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44A" w:rsidRPr="00C776FA" w:rsidRDefault="00B40A48" w:rsidP="00BF044A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kern w:val="0"/>
          <w:sz w:val="29"/>
          <w:szCs w:val="29"/>
        </w:rPr>
      </w:pPr>
      <w:bookmarkStart w:id="0" w:name="_GoBack"/>
      <w:bookmarkEnd w:id="0"/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 xml:space="preserve">О получении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у национального оператора системы маркировки РУП «Издательство «Белбланкавыд» </w:t>
      </w:r>
      <w:r w:rsidRPr="00C776FA">
        <w:rPr>
          <w:rStyle w:val="itemtext1"/>
          <w:rFonts w:ascii="Times New Roman" w:hAnsi="Times New Roman" w:cs="Times New Roman"/>
          <w:b/>
          <w:bCs/>
          <w:sz w:val="29"/>
          <w:szCs w:val="29"/>
        </w:rPr>
        <w:t>кодов маркировки российского образца при экспорте консервируемой продукции, кормов для животных и лекарственных препаратов для ветеринарного применения в Российскую Федерацию</w:t>
      </w:r>
    </w:p>
    <w:p w:rsidR="001D613D" w:rsidRPr="00C776FA" w:rsidRDefault="001D613D" w:rsidP="001D613D">
      <w:pPr>
        <w:spacing w:after="0"/>
        <w:ind w:firstLine="709"/>
        <w:rPr>
          <w:rFonts w:ascii="Times New Roman" w:hAnsi="Times New Roman" w:cs="Times New Roman"/>
          <w:color w:val="000000"/>
          <w:sz w:val="29"/>
          <w:szCs w:val="29"/>
        </w:rPr>
      </w:pPr>
    </w:p>
    <w:p w:rsidR="00614441" w:rsidRPr="00C776FA" w:rsidRDefault="001B1210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Министерство по налогам и сборам Республики Беларусь</w:t>
      </w:r>
      <w:r w:rsidR="007777A8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 xml:space="preserve">информирует, что </w:t>
      </w:r>
      <w:r w:rsidR="00614441" w:rsidRPr="00C776FA">
        <w:rPr>
          <w:rFonts w:ascii="Times New Roman" w:hAnsi="Times New Roman" w:cs="Times New Roman"/>
          <w:b/>
          <w:sz w:val="29"/>
          <w:szCs w:val="29"/>
        </w:rPr>
        <w:t>с</w:t>
      </w:r>
      <w:r w:rsidR="00614441"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20.12.2024 </w:t>
      </w:r>
      <w:r w:rsidR="00614441" w:rsidRPr="00C776FA">
        <w:rPr>
          <w:rFonts w:ascii="Times New Roman" w:hAnsi="Times New Roman" w:cs="Times New Roman"/>
          <w:sz w:val="29"/>
          <w:szCs w:val="29"/>
        </w:rPr>
        <w:t xml:space="preserve">обеспечено информационное взаимодействие между </w:t>
      </w:r>
      <w:r w:rsidR="0056476C">
        <w:rPr>
          <w:rFonts w:ascii="Times New Roman" w:hAnsi="Times New Roman" w:cs="Times New Roman"/>
          <w:sz w:val="29"/>
          <w:szCs w:val="29"/>
        </w:rPr>
        <w:t xml:space="preserve">         </w:t>
      </w:r>
      <w:r w:rsidR="00614441" w:rsidRPr="00C776FA">
        <w:rPr>
          <w:rFonts w:ascii="Times New Roman" w:hAnsi="Times New Roman" w:cs="Times New Roman"/>
          <w:sz w:val="29"/>
          <w:szCs w:val="29"/>
        </w:rPr>
        <w:t>ООО «Оператор-ЦРПТ» и РУП «Издательство «Белбланкавыд» в целях предоставления кодов маркировки российского образца белорусским субъектам хозяйствования для маркировки консервированной продукции, кормов для животных и лекарственных препаратов для ветеринарного применения, подлежащих маркировке в Российской Федерации и поставляемых на ее территорию.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Справочно. В отношении кормов для животных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 от 27.05.2024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№ 674 «Об утверждении Правил маркировки упакованных в потребительскую упаковку кормов для животных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упакованных в потребительскую упаковку кормов для животных», в соответствии с которым введена маркировка кормов для животных, классифицируемых следующими кодами единой Товарной номенклатуры внешнеэкономической деятельности Евразийского экономического союза (далее – ТН ВЭД ЕАЭС) из 2309: в отношении сухих кормов для животных – с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и в отношении влажных кормов для животных –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лекарственных препаратов для ветеринарного применения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принято постановление от 27.05.2024 № 675 «Об утверждении Правил маркировки лекарственных препаратов для ветеринарного применения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лекарственных препаратов для ветеринарного применения», в соответствии с которым маркировке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         </w:t>
      </w: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01.10.2024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подлежат лекарственные препараты для ветеринарного применения, имеющие действующее регистрационное удостоверение лекарственного препарата для ветеринарного применения классифицируемых следующими кодами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ТН ВЭД ЕАЭС: 2936 90 000 9, 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 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2941 90 000 9, 3001 20 900 0, 3002 12 000 2,</w:t>
      </w:r>
      <w:r w:rsidR="009E1610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3002 12 000 3, 3002 12 000 9, </w:t>
      </w:r>
      <w:r w:rsidR="002C3E7F">
        <w:rPr>
          <w:rFonts w:ascii="Times New Roman" w:hAnsi="Times New Roman" w:cs="Times New Roman"/>
          <w:i/>
          <w:iCs/>
          <w:sz w:val="29"/>
          <w:szCs w:val="29"/>
        </w:rPr>
        <w:t xml:space="preserve">      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3002 15 000 0, 3002 42 000 0 (за исключением вакцин, имеющих температурный режим хранения и транспортирования минус 60 градусов Цельсия или ниже), 3002 90 300 0,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lastRenderedPageBreak/>
        <w:t>3003 10 000 0,</w:t>
      </w:r>
      <w:r w:rsidR="0056476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3003 20 000 0, 3003 90 000 0, 3004, 3006 60 000 1, 3808 91 800 0.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В отношении консервированной продукции 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>Правительств</w:t>
      </w:r>
      <w:r w:rsidR="00B67C0C">
        <w:rPr>
          <w:rFonts w:ascii="Times New Roman" w:hAnsi="Times New Roman" w:cs="Times New Roman"/>
          <w:i/>
          <w:iCs/>
          <w:sz w:val="29"/>
          <w:szCs w:val="29"/>
        </w:rPr>
        <w:t>ом</w:t>
      </w:r>
      <w:r w:rsidR="00B67C0C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Российской Федерации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принято постановление</w:t>
      </w:r>
      <w:r w:rsidR="00B67C0C" w:rsidRPr="00B67C0C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от 27.05.2024 № 677 «Об утверждении Правил маркировки отдельных видов консервированных продуктов, упакованных в потребительскую упаковку,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отдельных видов консервированных продуктов», в соответствии с которым маркировке подлежит консервированная продукция, классифицируемая следующими кодами ТН ВЭД ЕАЭС: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01.12.2024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1604 (кроме 1604 31 000 0, 1604 32 001 0), 1605 (кроме 1605 21 100 0, 1605 21 900 0), 2104 20 00;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9"/>
          <w:szCs w:val="29"/>
        </w:rPr>
      </w:pPr>
      <w:r w:rsidRPr="00C776FA">
        <w:rPr>
          <w:rFonts w:ascii="Times New Roman" w:hAnsi="Times New Roman" w:cs="Times New Roman"/>
          <w:b/>
          <w:bCs/>
          <w:i/>
          <w:iCs/>
          <w:sz w:val="29"/>
          <w:szCs w:val="29"/>
        </w:rPr>
        <w:t>с 01.03.2025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– 1602, 2001, 2104 20 00, 2002, 2003, 2005 (кроме</w:t>
      </w:r>
      <w:r w:rsidR="00C776FA" w:rsidRPr="00C776FA">
        <w:rPr>
          <w:rFonts w:ascii="Times New Roman" w:hAnsi="Times New Roman" w:cs="Times New Roman"/>
          <w:i/>
          <w:i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i/>
          <w:iCs/>
          <w:sz w:val="29"/>
          <w:szCs w:val="29"/>
        </w:rPr>
        <w:t>2005 20), 2006 00, 2007 (кроме компотов и прочих напитков без содержания ягод или фруктов), 2008 (кроме 2008 11 и 2008 19).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 xml:space="preserve">Таким образом, субъектам хозяйствования-резидентам Республики Беларусь 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с 20.12.2024 </w:t>
      </w:r>
      <w:r w:rsidRPr="00C776FA">
        <w:rPr>
          <w:rFonts w:ascii="Times New Roman" w:hAnsi="Times New Roman" w:cs="Times New Roman"/>
          <w:sz w:val="29"/>
          <w:szCs w:val="29"/>
        </w:rPr>
        <w:t>предоставлена возможность получения кодов маркировки российского образца у национального оператора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системы маркировки</w:t>
      </w:r>
      <w:r w:rsidRPr="00C776FA">
        <w:rPr>
          <w:rFonts w:ascii="Times New Roman" w:hAnsi="Times New Roman" w:cs="Times New Roman"/>
          <w:b/>
          <w:bCs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«Белбланкавыд» для осуществления маркировки указанных товарных групп для экспорта в Российскую Федерацию.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Одновременно сообщаем, что в соответствии с пунктом 7.4.4. публичного договора, размещенного на сайте оператора государственной информационной системы маркировки товаров унифицированными контрольными знаками или средствами идентификации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«Белбланкавыд» (далее – система маркировки) в сети Интернет по адресу https://datamark.by, оплата услуг по предоставлению и учету кодов маркировки российского образца осуществляется посредством перечисления заказчиком (субъектом хозяйствования Республики Беларусь) денежных средств на расчетный счет</w:t>
      </w:r>
      <w:r w:rsidR="00AA6047" w:rsidRPr="00C776FA">
        <w:rPr>
          <w:rFonts w:ascii="Times New Roman" w:hAnsi="Times New Roman" w:cs="Times New Roman"/>
          <w:sz w:val="29"/>
          <w:szCs w:val="29"/>
        </w:rPr>
        <w:t xml:space="preserve"> </w:t>
      </w:r>
      <w:r w:rsidRPr="00C776FA">
        <w:rPr>
          <w:rFonts w:ascii="Times New Roman" w:hAnsi="Times New Roman" w:cs="Times New Roman"/>
          <w:sz w:val="29"/>
          <w:szCs w:val="29"/>
        </w:rPr>
        <w:t>РУП «Издательство «Белбланкавыд» не позднее 25 числа месяца, следующего за отчетным периодом на основании Акта оказанных услуг, сформированного оператором и направленного заказчику.</w:t>
      </w:r>
    </w:p>
    <w:p w:rsidR="00614441" w:rsidRPr="00C776FA" w:rsidRDefault="00614441" w:rsidP="00C776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9"/>
          <w:szCs w:val="29"/>
        </w:rPr>
      </w:pPr>
      <w:r w:rsidRPr="00C776FA">
        <w:rPr>
          <w:rFonts w:ascii="Times New Roman" w:hAnsi="Times New Roman" w:cs="Times New Roman"/>
          <w:sz w:val="29"/>
          <w:szCs w:val="29"/>
        </w:rPr>
        <w:t>Так, в частности, согласно публичному договору РУП «Издательство «Белбланкавыд» на основании данных системы маркировки по итогам месяца формирует Акт оказанных услуг, содержащий количество полученных белорусским субъектом хозяйствования в течение данного месяца кодов маркировки российского образца. Акт направляется субъекту хозяйствования в течение 5 календарных дней по окончании каждого календарного месяца (отчетного месяца), оплата осуществляется на основании Акта не позднее 25 числа месяца, следующего за отчетным месяцем.</w:t>
      </w:r>
    </w:p>
    <w:p w:rsidR="00D9793C" w:rsidRPr="00C776FA" w:rsidRDefault="00D9793C" w:rsidP="001B1210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9"/>
          <w:szCs w:val="29"/>
        </w:rPr>
      </w:pPr>
    </w:p>
    <w:p w:rsidR="00D9793C" w:rsidRPr="007777A8" w:rsidRDefault="007777A8" w:rsidP="007777A8">
      <w:pPr>
        <w:spacing w:after="0" w:line="280" w:lineRule="exact"/>
        <w:ind w:firstLine="709"/>
        <w:jc w:val="right"/>
        <w:rPr>
          <w:rFonts w:ascii="Times New Roman" w:hAnsi="Times New Roman" w:cs="Times New Roman"/>
          <w:color w:val="000000"/>
          <w:sz w:val="30"/>
          <w:szCs w:val="30"/>
        </w:rPr>
      </w:pPr>
      <w:r w:rsidRPr="00C776FA">
        <w:rPr>
          <w:rFonts w:ascii="Times New Roman" w:hAnsi="Times New Roman" w:cs="Times New Roman"/>
          <w:sz w:val="29"/>
          <w:szCs w:val="29"/>
        </w:rPr>
        <w:t>Пресс-центр инспекции МНС</w:t>
      </w:r>
      <w:r w:rsidRPr="00C776FA">
        <w:rPr>
          <w:rFonts w:ascii="Times New Roman" w:hAnsi="Times New Roman" w:cs="Times New Roman"/>
          <w:sz w:val="29"/>
          <w:szCs w:val="29"/>
        </w:rPr>
        <w:br/>
        <w:t>Республики Беларусь</w:t>
      </w:r>
      <w:r w:rsidRPr="00C776FA">
        <w:rPr>
          <w:rFonts w:ascii="Times New Roman" w:hAnsi="Times New Roman" w:cs="Times New Roman"/>
          <w:sz w:val="29"/>
          <w:szCs w:val="29"/>
        </w:rPr>
        <w:br/>
        <w:t>по Могилевской области</w:t>
      </w:r>
    </w:p>
    <w:sectPr w:rsidR="00D9793C" w:rsidRPr="007777A8" w:rsidSect="00A7510C">
      <w:headerReference w:type="default" r:id="rId8"/>
      <w:pgSz w:w="11906" w:h="16838"/>
      <w:pgMar w:top="964" w:right="567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02D" w:rsidRDefault="0040402D">
      <w:pPr>
        <w:spacing w:after="0" w:line="240" w:lineRule="auto"/>
      </w:pPr>
      <w:r>
        <w:separator/>
      </w:r>
    </w:p>
  </w:endnote>
  <w:endnote w:type="continuationSeparator" w:id="0">
    <w:p w:rsidR="0040402D" w:rsidRDefault="00404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02D" w:rsidRDefault="0040402D">
      <w:pPr>
        <w:spacing w:after="0" w:line="240" w:lineRule="auto"/>
      </w:pPr>
      <w:r>
        <w:separator/>
      </w:r>
    </w:p>
  </w:footnote>
  <w:footnote w:type="continuationSeparator" w:id="0">
    <w:p w:rsidR="0040402D" w:rsidRDefault="00404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54932625"/>
      <w:docPartObj>
        <w:docPartGallery w:val="Page Numbers (Top of Page)"/>
        <w:docPartUnique/>
      </w:docPartObj>
    </w:sdtPr>
    <w:sdtEndPr/>
    <w:sdtContent>
      <w:p w:rsidR="00A01D0F" w:rsidRDefault="00250D75">
        <w:pPr>
          <w:pStyle w:val="a3"/>
          <w:jc w:val="center"/>
        </w:pPr>
        <w:r>
          <w:fldChar w:fldCharType="begin"/>
        </w:r>
        <w:r w:rsidR="00EE4F9E">
          <w:instrText>PAGE   \* MERGEFORMAT</w:instrText>
        </w:r>
        <w:r>
          <w:fldChar w:fldCharType="separate"/>
        </w:r>
        <w:r w:rsidR="006667BA">
          <w:rPr>
            <w:noProof/>
          </w:rPr>
          <w:t>3</w:t>
        </w:r>
        <w:r>
          <w:fldChar w:fldCharType="end"/>
        </w:r>
      </w:p>
    </w:sdtContent>
  </w:sdt>
  <w:p w:rsidR="00A01D0F" w:rsidRDefault="00A01D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3125DB"/>
    <w:multiLevelType w:val="hybridMultilevel"/>
    <w:tmpl w:val="1F42A124"/>
    <w:lvl w:ilvl="0" w:tplc="7CCE8EF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709"/>
    <w:rsid w:val="000004D2"/>
    <w:rsid w:val="000246D5"/>
    <w:rsid w:val="00097BF8"/>
    <w:rsid w:val="000B1709"/>
    <w:rsid w:val="000B62A2"/>
    <w:rsid w:val="000C182B"/>
    <w:rsid w:val="000E4EC0"/>
    <w:rsid w:val="000F7506"/>
    <w:rsid w:val="00105553"/>
    <w:rsid w:val="00107C16"/>
    <w:rsid w:val="00111533"/>
    <w:rsid w:val="001269B5"/>
    <w:rsid w:val="00134B45"/>
    <w:rsid w:val="00134C04"/>
    <w:rsid w:val="0013521C"/>
    <w:rsid w:val="00154355"/>
    <w:rsid w:val="001A35AE"/>
    <w:rsid w:val="001B1210"/>
    <w:rsid w:val="001D613D"/>
    <w:rsid w:val="001E7F32"/>
    <w:rsid w:val="00250D75"/>
    <w:rsid w:val="002522E6"/>
    <w:rsid w:val="002715FF"/>
    <w:rsid w:val="00272953"/>
    <w:rsid w:val="0028351D"/>
    <w:rsid w:val="00285A32"/>
    <w:rsid w:val="0029580F"/>
    <w:rsid w:val="002A16F2"/>
    <w:rsid w:val="002B0C51"/>
    <w:rsid w:val="002C3E7F"/>
    <w:rsid w:val="002F1830"/>
    <w:rsid w:val="00301F43"/>
    <w:rsid w:val="00372F1C"/>
    <w:rsid w:val="003B2EE3"/>
    <w:rsid w:val="003D7D80"/>
    <w:rsid w:val="003F2A2F"/>
    <w:rsid w:val="004031F3"/>
    <w:rsid w:val="0040402D"/>
    <w:rsid w:val="00420707"/>
    <w:rsid w:val="00441229"/>
    <w:rsid w:val="00452970"/>
    <w:rsid w:val="00491154"/>
    <w:rsid w:val="004A2EE5"/>
    <w:rsid w:val="004C1AF7"/>
    <w:rsid w:val="005220CB"/>
    <w:rsid w:val="0054407D"/>
    <w:rsid w:val="00554AF2"/>
    <w:rsid w:val="005646FB"/>
    <w:rsid w:val="0056476C"/>
    <w:rsid w:val="005A096E"/>
    <w:rsid w:val="005B3EBC"/>
    <w:rsid w:val="005D5761"/>
    <w:rsid w:val="005F2F24"/>
    <w:rsid w:val="00614441"/>
    <w:rsid w:val="006504AC"/>
    <w:rsid w:val="006667BA"/>
    <w:rsid w:val="006750CF"/>
    <w:rsid w:val="006802A9"/>
    <w:rsid w:val="00690ABB"/>
    <w:rsid w:val="006D1978"/>
    <w:rsid w:val="006D603D"/>
    <w:rsid w:val="006E3A75"/>
    <w:rsid w:val="006E76FE"/>
    <w:rsid w:val="00710D5A"/>
    <w:rsid w:val="007777A8"/>
    <w:rsid w:val="007A0965"/>
    <w:rsid w:val="007D6392"/>
    <w:rsid w:val="00875E3A"/>
    <w:rsid w:val="008A3983"/>
    <w:rsid w:val="008A5921"/>
    <w:rsid w:val="008C46B4"/>
    <w:rsid w:val="009945AE"/>
    <w:rsid w:val="0099681B"/>
    <w:rsid w:val="009C787C"/>
    <w:rsid w:val="009E1610"/>
    <w:rsid w:val="00A01D0F"/>
    <w:rsid w:val="00A2499C"/>
    <w:rsid w:val="00A6386D"/>
    <w:rsid w:val="00A7510C"/>
    <w:rsid w:val="00AA6047"/>
    <w:rsid w:val="00AB62E5"/>
    <w:rsid w:val="00AC7DA6"/>
    <w:rsid w:val="00B26982"/>
    <w:rsid w:val="00B40A48"/>
    <w:rsid w:val="00B43CF8"/>
    <w:rsid w:val="00B62B9C"/>
    <w:rsid w:val="00B67C0C"/>
    <w:rsid w:val="00B97492"/>
    <w:rsid w:val="00BF044A"/>
    <w:rsid w:val="00BF5E90"/>
    <w:rsid w:val="00C14285"/>
    <w:rsid w:val="00C776FA"/>
    <w:rsid w:val="00C8079D"/>
    <w:rsid w:val="00C8711F"/>
    <w:rsid w:val="00CB0700"/>
    <w:rsid w:val="00CB4618"/>
    <w:rsid w:val="00CE75A0"/>
    <w:rsid w:val="00CF41ED"/>
    <w:rsid w:val="00D03C33"/>
    <w:rsid w:val="00D06E8E"/>
    <w:rsid w:val="00D209E1"/>
    <w:rsid w:val="00D271E8"/>
    <w:rsid w:val="00D5354F"/>
    <w:rsid w:val="00D62C14"/>
    <w:rsid w:val="00D70FEF"/>
    <w:rsid w:val="00D872EA"/>
    <w:rsid w:val="00D9793C"/>
    <w:rsid w:val="00DA26C9"/>
    <w:rsid w:val="00DB33F3"/>
    <w:rsid w:val="00DD7DB6"/>
    <w:rsid w:val="00DE77CF"/>
    <w:rsid w:val="00E166DB"/>
    <w:rsid w:val="00E53FAA"/>
    <w:rsid w:val="00EA0DF2"/>
    <w:rsid w:val="00EE1F0C"/>
    <w:rsid w:val="00EE4F9E"/>
    <w:rsid w:val="00EF1C96"/>
    <w:rsid w:val="00F00784"/>
    <w:rsid w:val="00F0467C"/>
    <w:rsid w:val="00F2099E"/>
    <w:rsid w:val="00F34267"/>
    <w:rsid w:val="00F369ED"/>
    <w:rsid w:val="00F37823"/>
    <w:rsid w:val="00F767F7"/>
    <w:rsid w:val="00F96213"/>
    <w:rsid w:val="00FE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12F34CE-BAFE-4E7C-BF0C-A44AEE6A7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1709"/>
    <w:pPr>
      <w:tabs>
        <w:tab w:val="center" w:pos="4677"/>
        <w:tab w:val="right" w:pos="9355"/>
      </w:tabs>
      <w:spacing w:after="0" w:line="240" w:lineRule="auto"/>
    </w:pPr>
    <w:rPr>
      <w:kern w:val="0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0B1709"/>
    <w:rPr>
      <w:kern w:val="0"/>
    </w:rPr>
  </w:style>
  <w:style w:type="paragraph" w:styleId="a5">
    <w:name w:val="Balloon Text"/>
    <w:basedOn w:val="a"/>
    <w:link w:val="a6"/>
    <w:uiPriority w:val="99"/>
    <w:semiHidden/>
    <w:unhideWhenUsed/>
    <w:rsid w:val="00875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5E3A"/>
    <w:rPr>
      <w:rFonts w:ascii="Tahoma" w:hAnsi="Tahoma" w:cs="Tahoma"/>
      <w:sz w:val="16"/>
      <w:szCs w:val="16"/>
    </w:rPr>
  </w:style>
  <w:style w:type="paragraph" w:customStyle="1" w:styleId="text-par-lh-big">
    <w:name w:val="text-par-lh-big"/>
    <w:basedOn w:val="a"/>
    <w:rsid w:val="00D62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itemtext1">
    <w:name w:val="itemtext1"/>
    <w:basedOn w:val="a0"/>
    <w:rsid w:val="00554AF2"/>
    <w:rPr>
      <w:rFonts w:ascii="Segoe UI" w:hAnsi="Segoe UI" w:cs="Segoe UI" w:hint="default"/>
      <w:color w:val="000000"/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A16F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16F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A16F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16F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A16F2"/>
    <w:rPr>
      <w:b/>
      <w:bCs/>
      <w:sz w:val="20"/>
      <w:szCs w:val="20"/>
    </w:rPr>
  </w:style>
  <w:style w:type="paragraph" w:styleId="ac">
    <w:name w:val="Body Text Indent"/>
    <w:basedOn w:val="a"/>
    <w:link w:val="ad"/>
    <w:rsid w:val="000B62A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0B62A2"/>
    <w:rPr>
      <w:rFonts w:ascii="Times New Roman" w:eastAsia="Times New Roman" w:hAnsi="Times New Roman" w:cs="Times New Roman"/>
      <w:kern w:val="0"/>
      <w:sz w:val="30"/>
      <w:szCs w:val="20"/>
      <w:lang w:eastAsia="ru-RU"/>
    </w:rPr>
  </w:style>
  <w:style w:type="paragraph" w:styleId="ae">
    <w:name w:val="List Paragraph"/>
    <w:basedOn w:val="a"/>
    <w:uiPriority w:val="34"/>
    <w:qFormat/>
    <w:rsid w:val="005F2F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E7A0-E09F-4267-A4A5-D65035024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Балакер Елена Георгиевна</dc:creator>
  <cp:lastModifiedBy>Admin</cp:lastModifiedBy>
  <cp:revision>2</cp:revision>
  <cp:lastPrinted>2025-01-03T10:28:00Z</cp:lastPrinted>
  <dcterms:created xsi:type="dcterms:W3CDTF">2025-01-21T08:45:00Z</dcterms:created>
  <dcterms:modified xsi:type="dcterms:W3CDTF">2025-01-21T08:45:00Z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38202</vt:lpwstr>
  </property>
</Properties>
</file>