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56" w:rsidRPr="001C16FB" w:rsidRDefault="00BD4756" w:rsidP="00885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6FB">
        <w:rPr>
          <w:rFonts w:ascii="Times New Roman" w:hAnsi="Times New Roman" w:cs="Times New Roman"/>
          <w:b/>
          <w:bCs/>
          <w:sz w:val="28"/>
          <w:szCs w:val="28"/>
        </w:rPr>
        <w:t>О принятии решения Совета ЕЭК о маркировке</w:t>
      </w:r>
      <w:r w:rsidR="00986305" w:rsidRPr="001C1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46CD" w:rsidRPr="001C16FB">
        <w:rPr>
          <w:rFonts w:ascii="Times New Roman" w:hAnsi="Times New Roman" w:cs="Times New Roman"/>
          <w:b/>
          <w:kern w:val="0"/>
          <w:sz w:val="28"/>
          <w:szCs w:val="28"/>
        </w:rPr>
        <w:t>пищевой продукции для питани</w:t>
      </w:r>
      <w:r w:rsidR="00BE0F43" w:rsidRPr="001C16FB">
        <w:rPr>
          <w:rFonts w:ascii="Times New Roman" w:hAnsi="Times New Roman" w:cs="Times New Roman"/>
          <w:b/>
          <w:kern w:val="0"/>
          <w:sz w:val="28"/>
          <w:szCs w:val="28"/>
        </w:rPr>
        <w:t>я</w:t>
      </w:r>
      <w:r w:rsidR="002F46CD" w:rsidRPr="001C16FB">
        <w:rPr>
          <w:rFonts w:ascii="Times New Roman" w:hAnsi="Times New Roman" w:cs="Times New Roman"/>
          <w:b/>
          <w:kern w:val="0"/>
          <w:sz w:val="28"/>
          <w:szCs w:val="28"/>
        </w:rPr>
        <w:t xml:space="preserve"> спортсменов средствами идентификации</w:t>
      </w:r>
    </w:p>
    <w:p w:rsidR="00BD4756" w:rsidRPr="001C16FB" w:rsidRDefault="00BD4756" w:rsidP="00885B9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5A48" w:rsidRPr="001C16FB" w:rsidRDefault="00694DB5" w:rsidP="00985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Совет</w:t>
      </w:r>
      <w:r w:rsidR="003C03D5"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ом</w:t>
      </w: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Евразийской экономической комиссии 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>20.05.2026</w:t>
      </w:r>
      <w:r w:rsidR="003C03D5" w:rsidRPr="001C16FB">
        <w:rPr>
          <w:rFonts w:ascii="Times New Roman" w:hAnsi="Times New Roman" w:cs="Times New Roman"/>
          <w:sz w:val="28"/>
          <w:szCs w:val="28"/>
        </w:rPr>
        <w:t xml:space="preserve"> </w:t>
      </w: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принято решение 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>№ 64 «О маркировке пищевой продукции для питани</w:t>
      </w:r>
      <w:r w:rsidR="00BE0F43" w:rsidRPr="001C16FB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 xml:space="preserve"> спортсменов средствами идентификации» (вступает в силу 31.07.2026, далее – решение № 64)</w:t>
      </w:r>
      <w:r w:rsidR="003C03D5" w:rsidRPr="001C16FB">
        <w:rPr>
          <w:rFonts w:ascii="Times New Roman" w:hAnsi="Times New Roman" w:cs="Times New Roman"/>
          <w:sz w:val="28"/>
          <w:szCs w:val="28"/>
        </w:rPr>
        <w:t>.</w:t>
      </w:r>
    </w:p>
    <w:p w:rsidR="00AD2D29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Решением № 64</w:t>
      </w:r>
      <w:r w:rsidRPr="001C16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kern w:val="0"/>
          <w:sz w:val="28"/>
          <w:szCs w:val="28"/>
        </w:rPr>
        <w:t>устанавливаются унифицированные правила формирования кодов маркировки и взаимодействия при трансграничной торговле спортивным питанием,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:rsidR="00AD2D29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Информационное взаимодействие между ООО «Оператор-ЦРПТ» и РУП «Издательство «Белбланкавыд» по выдаче кодов маркировки российского образца белорусским субъектам хозяйствования в отношении спортивного питания, поставляемого на территорию Российской Федерации, обеспечено с 02.12.2025.</w:t>
      </w:r>
    </w:p>
    <w:p w:rsidR="00985A48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Таким образом, субъектам хозяйствования-резидентам Республики Беларусь предоставлена возможность получения кодов маркировки российского образца у национального оператора</w:t>
      </w:r>
      <w:r w:rsidRPr="001C16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kern w:val="0"/>
          <w:sz w:val="28"/>
          <w:szCs w:val="28"/>
        </w:rPr>
        <w:t>системы маркировки РУП «Издательство «Белбланкавыд» для осуществления маркировки спортивного питания, поставляемого в Российскую Федерацию.</w:t>
      </w:r>
    </w:p>
    <w:p w:rsidR="00FE5FE6" w:rsidRPr="001C16FB" w:rsidRDefault="00985A48" w:rsidP="00FE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Справочно.</w:t>
      </w:r>
    </w:p>
    <w:p w:rsidR="00C424B5" w:rsidRPr="001C16FB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В отношении спортивного питания принято постановление Правительства Российской Федерации от 31.05.2025 № 811 «Об утверждении Правил маркировки пищевой продукции для питания спортсменов средствами идентификации, особенностях внедрения государственной информационной системы мониторинга за оборотом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товаров, подлежащих обязательной маркировке средствами идентификации в отношении пищевой продукции для питания спортсменов, и о проведении на территории Российской Федерации эксперимента по маркировке средствами идентификации пищевой продукции для питания спортсменов», в соответствии с которым, запрет на оборот немаркированной продукции введен с 01.10.2026 в отношении товаров с кодами единой Товарной номенклатуры внешнеэкономической деятельности Евразийского экономического союза 0210, 1504 20 900 0, 1702 50 000 0, 1702 90 500 0, 1704 90 980 0, 1806 20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950 0, 1806 31 000 0, 1806 32 100 0, 1806 32 900 0, 1806 90 700 0, 1806 90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900 0, 1904, 1905 31 190 0, 2106 10 200 0, 2106 10 800 0, 2106 90 930 0, 2106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90 980 3, 2106 90 980 8, 2202 10 000 0, 2202 99 180 0, 2202 99 990 0, 2836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30 000 0, 2836 40 000 0, 2836 50 000 0, 2836 60 000 0, 2914 62 000 0, 2918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30 000 0, 2922 41 000 0, 2922 42 000 0, 2922 49, 2923 90 000 9, 2924 19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 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000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9, 2925 29 000 0, 2930 40 100 0, 2930 90 160 0, 2933 29 900 0, 2933 99 800 8,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2936 24 000 0, 2936 25 000 0, 2936 27 000 0, 2936 28 000 0, 2936 29 000, 2939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30 000 0, 2940 00 000 0, 3502 20 910 0, 3504, 3507.</w:t>
      </w:r>
    </w:p>
    <w:p w:rsidR="00985A48" w:rsidRPr="001C16FB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Вышеуказанные коды ТН ВЭД ЕАЭС поименованы в решении № 64.</w:t>
      </w:r>
    </w:p>
    <w:p w:rsidR="00BF74B8" w:rsidRPr="001C16FB" w:rsidRDefault="00BF74B8" w:rsidP="00BD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_GoBack"/>
      <w:bookmarkEnd w:id="0"/>
    </w:p>
    <w:p w:rsidR="003B476A" w:rsidRPr="001C16FB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Пресс-центр инспекции МНС</w:t>
      </w:r>
    </w:p>
    <w:p w:rsidR="003B476A" w:rsidRPr="001C16FB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6802A9" w:rsidRPr="001C16FB" w:rsidRDefault="00AD255A" w:rsidP="00AD255A">
      <w:pPr>
        <w:spacing w:after="0" w:line="280" w:lineRule="exact"/>
        <w:ind w:firstLine="709"/>
        <w:jc w:val="right"/>
        <w:rPr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по Могилевской области</w:t>
      </w:r>
    </w:p>
    <w:sectPr w:rsidR="006802A9" w:rsidRPr="001C16FB" w:rsidSect="00E93A96">
      <w:headerReference w:type="default" r:id="rId7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9E3" w:rsidRDefault="00D859E3">
      <w:pPr>
        <w:spacing w:after="0" w:line="240" w:lineRule="auto"/>
      </w:pPr>
      <w:r>
        <w:separator/>
      </w:r>
    </w:p>
  </w:endnote>
  <w:endnote w:type="continuationSeparator" w:id="0">
    <w:p w:rsidR="00D859E3" w:rsidRDefault="00D8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9E3" w:rsidRDefault="00D859E3">
      <w:pPr>
        <w:spacing w:after="0" w:line="240" w:lineRule="auto"/>
      </w:pPr>
      <w:r>
        <w:separator/>
      </w:r>
    </w:p>
  </w:footnote>
  <w:footnote w:type="continuationSeparator" w:id="0">
    <w:p w:rsidR="00D859E3" w:rsidRDefault="00D85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4932625"/>
      <w:docPartObj>
        <w:docPartGallery w:val="Page Numbers (Top of Page)"/>
        <w:docPartUnique/>
      </w:docPartObj>
    </w:sdtPr>
    <w:sdtContent>
      <w:p w:rsidR="00A01D0F" w:rsidRDefault="00921F8A">
        <w:pPr>
          <w:pStyle w:val="a3"/>
          <w:jc w:val="center"/>
        </w:pPr>
        <w:r>
          <w:fldChar w:fldCharType="begin"/>
        </w:r>
        <w:r w:rsidR="00EE4F9E">
          <w:instrText>PAGE   \* MERGEFORMAT</w:instrText>
        </w:r>
        <w:r>
          <w:fldChar w:fldCharType="separate"/>
        </w:r>
        <w:r w:rsidR="001C16FB">
          <w:rPr>
            <w:noProof/>
          </w:rPr>
          <w:t>2</w:t>
        </w:r>
        <w:r>
          <w:fldChar w:fldCharType="end"/>
        </w:r>
      </w:p>
    </w:sdtContent>
  </w:sdt>
  <w:p w:rsidR="00A01D0F" w:rsidRDefault="00A01D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3DA2"/>
    <w:multiLevelType w:val="hybridMultilevel"/>
    <w:tmpl w:val="8D1E3700"/>
    <w:lvl w:ilvl="0" w:tplc="7094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73B83"/>
    <w:multiLevelType w:val="hybridMultilevel"/>
    <w:tmpl w:val="CCF0B9D2"/>
    <w:lvl w:ilvl="0" w:tplc="C62E8FC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1709"/>
    <w:rsid w:val="000004D2"/>
    <w:rsid w:val="00017006"/>
    <w:rsid w:val="000246D5"/>
    <w:rsid w:val="000430E8"/>
    <w:rsid w:val="00075A50"/>
    <w:rsid w:val="00086C61"/>
    <w:rsid w:val="00097BF8"/>
    <w:rsid w:val="000A405D"/>
    <w:rsid w:val="000B1709"/>
    <w:rsid w:val="000B62A2"/>
    <w:rsid w:val="000C182B"/>
    <w:rsid w:val="000E4EC0"/>
    <w:rsid w:val="000F4EB4"/>
    <w:rsid w:val="000F6146"/>
    <w:rsid w:val="000F7506"/>
    <w:rsid w:val="00105553"/>
    <w:rsid w:val="00107C16"/>
    <w:rsid w:val="00111533"/>
    <w:rsid w:val="0012098D"/>
    <w:rsid w:val="001269B5"/>
    <w:rsid w:val="00134B45"/>
    <w:rsid w:val="0013521C"/>
    <w:rsid w:val="00141786"/>
    <w:rsid w:val="00153990"/>
    <w:rsid w:val="00154355"/>
    <w:rsid w:val="001A35AE"/>
    <w:rsid w:val="001C16FB"/>
    <w:rsid w:val="001F51ED"/>
    <w:rsid w:val="00211D7C"/>
    <w:rsid w:val="002336D7"/>
    <w:rsid w:val="0026129A"/>
    <w:rsid w:val="002715FF"/>
    <w:rsid w:val="00272953"/>
    <w:rsid w:val="0028351D"/>
    <w:rsid w:val="00285A32"/>
    <w:rsid w:val="002A16F2"/>
    <w:rsid w:val="002B0C51"/>
    <w:rsid w:val="002B16EA"/>
    <w:rsid w:val="002F1491"/>
    <w:rsid w:val="002F1830"/>
    <w:rsid w:val="002F46CD"/>
    <w:rsid w:val="002F682E"/>
    <w:rsid w:val="002F6FAE"/>
    <w:rsid w:val="003001F4"/>
    <w:rsid w:val="00333155"/>
    <w:rsid w:val="00346AB6"/>
    <w:rsid w:val="003652E9"/>
    <w:rsid w:val="00372F1C"/>
    <w:rsid w:val="0037326F"/>
    <w:rsid w:val="003B476A"/>
    <w:rsid w:val="003C03D5"/>
    <w:rsid w:val="003D7D80"/>
    <w:rsid w:val="003F2683"/>
    <w:rsid w:val="004031F3"/>
    <w:rsid w:val="00420707"/>
    <w:rsid w:val="004219AF"/>
    <w:rsid w:val="00441229"/>
    <w:rsid w:val="00442340"/>
    <w:rsid w:val="00470C5F"/>
    <w:rsid w:val="004A2EE5"/>
    <w:rsid w:val="004A53BB"/>
    <w:rsid w:val="004B69B6"/>
    <w:rsid w:val="004C1AF7"/>
    <w:rsid w:val="005201BE"/>
    <w:rsid w:val="005414E8"/>
    <w:rsid w:val="00543AB8"/>
    <w:rsid w:val="00554AF2"/>
    <w:rsid w:val="00554ED7"/>
    <w:rsid w:val="0056064B"/>
    <w:rsid w:val="005646FB"/>
    <w:rsid w:val="005A096E"/>
    <w:rsid w:val="005B3EBC"/>
    <w:rsid w:val="005D5761"/>
    <w:rsid w:val="005D6A62"/>
    <w:rsid w:val="006504AC"/>
    <w:rsid w:val="006802A9"/>
    <w:rsid w:val="00686A6A"/>
    <w:rsid w:val="00686DA7"/>
    <w:rsid w:val="00690ABB"/>
    <w:rsid w:val="00690CF6"/>
    <w:rsid w:val="00694DB5"/>
    <w:rsid w:val="006A1166"/>
    <w:rsid w:val="006C5BA3"/>
    <w:rsid w:val="006C7FE9"/>
    <w:rsid w:val="006D153C"/>
    <w:rsid w:val="006D1978"/>
    <w:rsid w:val="006D603D"/>
    <w:rsid w:val="006E3A75"/>
    <w:rsid w:val="006E76FE"/>
    <w:rsid w:val="00710D5A"/>
    <w:rsid w:val="00774D1C"/>
    <w:rsid w:val="007839F0"/>
    <w:rsid w:val="007D3E61"/>
    <w:rsid w:val="007F61B2"/>
    <w:rsid w:val="00804C11"/>
    <w:rsid w:val="00841715"/>
    <w:rsid w:val="00857870"/>
    <w:rsid w:val="00860ADB"/>
    <w:rsid w:val="0087466C"/>
    <w:rsid w:val="00875E3A"/>
    <w:rsid w:val="00881588"/>
    <w:rsid w:val="00885B97"/>
    <w:rsid w:val="008A3983"/>
    <w:rsid w:val="008A3EC0"/>
    <w:rsid w:val="008D0C12"/>
    <w:rsid w:val="008D2D0E"/>
    <w:rsid w:val="008E2271"/>
    <w:rsid w:val="00921F8A"/>
    <w:rsid w:val="009307CA"/>
    <w:rsid w:val="00947341"/>
    <w:rsid w:val="00976791"/>
    <w:rsid w:val="00985A48"/>
    <w:rsid w:val="00986305"/>
    <w:rsid w:val="00992E78"/>
    <w:rsid w:val="009945AE"/>
    <w:rsid w:val="0099681B"/>
    <w:rsid w:val="00996EF5"/>
    <w:rsid w:val="009C011C"/>
    <w:rsid w:val="009C3EC1"/>
    <w:rsid w:val="00A01D0F"/>
    <w:rsid w:val="00A01D22"/>
    <w:rsid w:val="00A11577"/>
    <w:rsid w:val="00A22679"/>
    <w:rsid w:val="00A2499C"/>
    <w:rsid w:val="00A6386D"/>
    <w:rsid w:val="00A8186F"/>
    <w:rsid w:val="00AB62E5"/>
    <w:rsid w:val="00AD215C"/>
    <w:rsid w:val="00AD255A"/>
    <w:rsid w:val="00AD2D29"/>
    <w:rsid w:val="00B03EF8"/>
    <w:rsid w:val="00B20A14"/>
    <w:rsid w:val="00B26982"/>
    <w:rsid w:val="00B43CF8"/>
    <w:rsid w:val="00B62B9C"/>
    <w:rsid w:val="00B84D80"/>
    <w:rsid w:val="00B92E5E"/>
    <w:rsid w:val="00B96E5B"/>
    <w:rsid w:val="00B97492"/>
    <w:rsid w:val="00BC722B"/>
    <w:rsid w:val="00BD03AF"/>
    <w:rsid w:val="00BD4756"/>
    <w:rsid w:val="00BE0F43"/>
    <w:rsid w:val="00BE3292"/>
    <w:rsid w:val="00BF044A"/>
    <w:rsid w:val="00BF588B"/>
    <w:rsid w:val="00BF5E90"/>
    <w:rsid w:val="00BF74B8"/>
    <w:rsid w:val="00C14285"/>
    <w:rsid w:val="00C424B5"/>
    <w:rsid w:val="00C56127"/>
    <w:rsid w:val="00C92672"/>
    <w:rsid w:val="00CA74BA"/>
    <w:rsid w:val="00CC3C65"/>
    <w:rsid w:val="00CC50D1"/>
    <w:rsid w:val="00CE36DB"/>
    <w:rsid w:val="00CE75A0"/>
    <w:rsid w:val="00CF41ED"/>
    <w:rsid w:val="00D06E8E"/>
    <w:rsid w:val="00D17857"/>
    <w:rsid w:val="00D271E8"/>
    <w:rsid w:val="00D5354F"/>
    <w:rsid w:val="00D56351"/>
    <w:rsid w:val="00D57395"/>
    <w:rsid w:val="00D62C14"/>
    <w:rsid w:val="00D70FEF"/>
    <w:rsid w:val="00D81137"/>
    <w:rsid w:val="00D859E3"/>
    <w:rsid w:val="00D96A0F"/>
    <w:rsid w:val="00DA26C9"/>
    <w:rsid w:val="00DB33F3"/>
    <w:rsid w:val="00DD7DB6"/>
    <w:rsid w:val="00DE77CF"/>
    <w:rsid w:val="00DF093D"/>
    <w:rsid w:val="00E166DB"/>
    <w:rsid w:val="00E85BE9"/>
    <w:rsid w:val="00E93A96"/>
    <w:rsid w:val="00EE1F0C"/>
    <w:rsid w:val="00EE4F9E"/>
    <w:rsid w:val="00F00784"/>
    <w:rsid w:val="00F11BC9"/>
    <w:rsid w:val="00F25B1B"/>
    <w:rsid w:val="00F369ED"/>
    <w:rsid w:val="00F41871"/>
    <w:rsid w:val="00F767F7"/>
    <w:rsid w:val="00FE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1709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B1709"/>
    <w:rPr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87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E3A"/>
    <w:rPr>
      <w:rFonts w:ascii="Tahoma" w:hAnsi="Tahoma" w:cs="Tahoma"/>
      <w:sz w:val="16"/>
      <w:szCs w:val="16"/>
    </w:rPr>
  </w:style>
  <w:style w:type="paragraph" w:customStyle="1" w:styleId="text-par-lh-big">
    <w:name w:val="text-par-lh-big"/>
    <w:basedOn w:val="a"/>
    <w:rsid w:val="00D6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itemtext1">
    <w:name w:val="itemtext1"/>
    <w:basedOn w:val="a0"/>
    <w:rsid w:val="00554AF2"/>
    <w:rPr>
      <w:rFonts w:ascii="Segoe UI" w:hAnsi="Segoe UI" w:cs="Segoe UI" w:hint="default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A16F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A16F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A16F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16F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16F2"/>
    <w:rPr>
      <w:b/>
      <w:bCs/>
      <w:sz w:val="20"/>
      <w:szCs w:val="20"/>
    </w:rPr>
  </w:style>
  <w:style w:type="paragraph" w:styleId="ac">
    <w:name w:val="Body Text Indent"/>
    <w:basedOn w:val="a"/>
    <w:link w:val="ad"/>
    <w:rsid w:val="000B62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0B62A2"/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paragraph" w:styleId="ae">
    <w:name w:val="List Paragraph"/>
    <w:basedOn w:val="a"/>
    <w:uiPriority w:val="34"/>
    <w:qFormat/>
    <w:rsid w:val="00841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Хохлова Анастасия Владимировна</cp:lastModifiedBy>
  <cp:revision>2</cp:revision>
  <cp:lastPrinted>2026-02-16T06:09:00Z</cp:lastPrinted>
  <dcterms:created xsi:type="dcterms:W3CDTF">2026-07-21T05:39:00Z</dcterms:created>
  <dcterms:modified xsi:type="dcterms:W3CDTF">2026-07-21T05:39:00Z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