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2D5963" w:rsidRPr="00F30119" w:rsidRDefault="002D5963" w:rsidP="002D5963">
      <w:pPr>
        <w:jc w:val="center"/>
        <w:rPr>
          <w:sz w:val="30"/>
          <w:szCs w:val="30"/>
        </w:rPr>
      </w:pP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</w:rPr>
        <w:drawing>
          <wp:inline distT="0" distB="0" distL="0" distR="0" wp14:anchorId="09BC38FB" wp14:editId="5892345D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3D91A17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p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410A2">
        <w:rPr>
          <w:i/>
          <w:color w:val="000000"/>
          <w:sz w:val="28"/>
          <w:szCs w:val="28"/>
        </w:rPr>
        <w:t xml:space="preserve">По способам совершения </w:t>
      </w:r>
      <w:proofErr w:type="spellStart"/>
      <w:r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 xml:space="preserve">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:rsidR="0015503B" w:rsidRPr="001C4D00" w:rsidRDefault="0015503B" w:rsidP="00907EEA">
      <w:pPr>
        <w:autoSpaceDE w:val="0"/>
        <w:autoSpaceDN w:val="0"/>
        <w:adjustRightInd w:val="0"/>
        <w:spacing w:line="280" w:lineRule="exact"/>
        <w:jc w:val="both"/>
        <w:rPr>
          <w:b/>
          <w:bCs/>
          <w:i/>
          <w:color w:val="000000"/>
          <w:sz w:val="28"/>
          <w:szCs w:val="28"/>
        </w:rPr>
      </w:pPr>
      <w:proofErr w:type="spellStart"/>
      <w:r w:rsidRPr="001C4D00">
        <w:rPr>
          <w:b/>
          <w:bCs/>
          <w:i/>
          <w:color w:val="000000"/>
          <w:sz w:val="28"/>
          <w:szCs w:val="28"/>
        </w:rPr>
        <w:t>Справочно</w:t>
      </w:r>
      <w:proofErr w:type="spellEnd"/>
      <w:r w:rsidRPr="001C4D00">
        <w:rPr>
          <w:b/>
          <w:bCs/>
          <w:i/>
          <w:color w:val="000000"/>
          <w:sz w:val="28"/>
          <w:szCs w:val="28"/>
        </w:rPr>
        <w:t xml:space="preserve"> по Могилевской области: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На территории Могилевской области по направлению деятельности подразделений по противодействию киберпреступности за истекший месяцев текущего года в сравнении с аналогичным периодом прошлого года наблюдается рост числа киберпреступлений </w:t>
      </w:r>
      <w:r w:rsidRPr="001C4D00">
        <w:rPr>
          <w:i/>
          <w:sz w:val="28"/>
          <w:szCs w:val="28"/>
        </w:rPr>
        <w:t>(+21,8%; с 711 до 866)</w:t>
      </w:r>
      <w:r w:rsidRPr="001C4D00">
        <w:rPr>
          <w:sz w:val="28"/>
          <w:szCs w:val="28"/>
        </w:rPr>
        <w:t>. Общая сумма причиненного материального ущерба от совершенных киберпреступлений составила более 1</w:t>
      </w:r>
      <w:r w:rsidRPr="001C4D00">
        <w:rPr>
          <w:sz w:val="28"/>
          <w:szCs w:val="28"/>
          <w:lang w:val="en-US"/>
        </w:rPr>
        <w:t> </w:t>
      </w:r>
      <w:r w:rsidRPr="001C4D00">
        <w:rPr>
          <w:sz w:val="28"/>
          <w:szCs w:val="28"/>
        </w:rPr>
        <w:t>800</w:t>
      </w:r>
      <w:r w:rsidRPr="001C4D00">
        <w:rPr>
          <w:sz w:val="28"/>
          <w:szCs w:val="28"/>
          <w:lang w:val="en-US"/>
        </w:rPr>
        <w:t> </w:t>
      </w:r>
      <w:r w:rsidRPr="001C4D00">
        <w:rPr>
          <w:sz w:val="28"/>
          <w:szCs w:val="28"/>
        </w:rPr>
        <w:t>000 белорусских рублей.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В структуре киберпреступности по-прежнему </w:t>
      </w:r>
      <w:r w:rsidRPr="001C4D00">
        <w:rPr>
          <w:bCs/>
          <w:sz w:val="28"/>
          <w:szCs w:val="28"/>
        </w:rPr>
        <w:t>большинство преступлений</w:t>
      </w:r>
      <w:r w:rsidRPr="001C4D00">
        <w:rPr>
          <w:sz w:val="28"/>
          <w:szCs w:val="28"/>
        </w:rPr>
        <w:t xml:space="preserve"> (</w:t>
      </w:r>
      <w:r w:rsidRPr="001C4D00">
        <w:rPr>
          <w:i/>
          <w:sz w:val="28"/>
          <w:szCs w:val="28"/>
        </w:rPr>
        <w:t xml:space="preserve">464 из 866) </w:t>
      </w:r>
      <w:r w:rsidRPr="001C4D00">
        <w:rPr>
          <w:sz w:val="28"/>
          <w:szCs w:val="28"/>
        </w:rPr>
        <w:t xml:space="preserve">составляют </w:t>
      </w:r>
      <w:r w:rsidRPr="001C4D00">
        <w:rPr>
          <w:b/>
          <w:bCs/>
          <w:sz w:val="28"/>
          <w:szCs w:val="28"/>
        </w:rPr>
        <w:t>мошенничества</w:t>
      </w:r>
      <w:r w:rsidRPr="001C4D00">
        <w:rPr>
          <w:sz w:val="28"/>
          <w:szCs w:val="28"/>
        </w:rPr>
        <w:t xml:space="preserve">, совершенные </w:t>
      </w:r>
      <w:r w:rsidRPr="001C4D00">
        <w:rPr>
          <w:sz w:val="28"/>
          <w:szCs w:val="28"/>
        </w:rPr>
        <w:br/>
        <w:t>с использованием информационно-коммуникационных технологий.</w:t>
      </w:r>
    </w:p>
    <w:p w:rsidR="001C4D00" w:rsidRPr="001C4D00" w:rsidRDefault="001C4D00" w:rsidP="001C4D00">
      <w:pPr>
        <w:ind w:firstLine="708"/>
        <w:jc w:val="both"/>
        <w:rPr>
          <w:bCs/>
          <w:sz w:val="28"/>
          <w:szCs w:val="28"/>
        </w:rPr>
      </w:pPr>
      <w:r w:rsidRPr="001C4D00">
        <w:rPr>
          <w:sz w:val="28"/>
          <w:szCs w:val="28"/>
        </w:rPr>
        <w:t xml:space="preserve">Среди </w:t>
      </w:r>
      <w:r w:rsidRPr="001C4D00">
        <w:rPr>
          <w:b/>
          <w:bCs/>
          <w:sz w:val="28"/>
          <w:szCs w:val="28"/>
        </w:rPr>
        <w:t>потерпевших граждан</w:t>
      </w:r>
      <w:r w:rsidRPr="001C4D00">
        <w:rPr>
          <w:sz w:val="28"/>
          <w:szCs w:val="28"/>
        </w:rPr>
        <w:t xml:space="preserve"> преобладают лица </w:t>
      </w:r>
      <w:r w:rsidRPr="001C4D00">
        <w:rPr>
          <w:b/>
          <w:bCs/>
          <w:sz w:val="28"/>
          <w:szCs w:val="28"/>
        </w:rPr>
        <w:t xml:space="preserve">женского пола – </w:t>
      </w:r>
      <w:r w:rsidRPr="001C4D00">
        <w:rPr>
          <w:sz w:val="28"/>
          <w:szCs w:val="28"/>
        </w:rPr>
        <w:t xml:space="preserve">483 или 60% </w:t>
      </w:r>
      <w:r w:rsidRPr="001C4D00">
        <w:rPr>
          <w:i/>
          <w:iCs/>
          <w:sz w:val="28"/>
          <w:szCs w:val="28"/>
        </w:rPr>
        <w:t>(мужского – 322 или 40%)</w:t>
      </w:r>
      <w:r w:rsidRPr="001C4D00">
        <w:rPr>
          <w:sz w:val="28"/>
          <w:szCs w:val="28"/>
        </w:rPr>
        <w:t>.</w:t>
      </w:r>
      <w:r w:rsidRPr="001C4D00">
        <w:rPr>
          <w:bCs/>
          <w:sz w:val="28"/>
          <w:szCs w:val="28"/>
        </w:rPr>
        <w:t xml:space="preserve"> Наиболее подвержены оказались лица </w:t>
      </w:r>
      <w:r>
        <w:rPr>
          <w:bCs/>
          <w:sz w:val="28"/>
          <w:szCs w:val="28"/>
        </w:rPr>
        <w:br/>
      </w:r>
      <w:r w:rsidRPr="001C4D00">
        <w:rPr>
          <w:bCs/>
          <w:sz w:val="28"/>
          <w:szCs w:val="28"/>
        </w:rPr>
        <w:t>в возрасте от 18 до 45 лет – 492 или 61,1%, меньше всего становились жертвами несовершеннолетние лица – 30 или 3,7%.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Кроме того, жертвами киберпреступников зачастую становились лица, имеющие высшее (221 или 27,5%) и среднее специальное (378 или 46,9%) </w:t>
      </w:r>
      <w:r w:rsidRPr="001C4D00">
        <w:rPr>
          <w:b/>
          <w:bCs/>
          <w:sz w:val="28"/>
          <w:szCs w:val="28"/>
        </w:rPr>
        <w:t>образование</w:t>
      </w:r>
      <w:r w:rsidRPr="001C4D00">
        <w:rPr>
          <w:sz w:val="28"/>
          <w:szCs w:val="28"/>
        </w:rPr>
        <w:t>. Реже – лица со средним (166 или 20,6%) и базовым (24 или 3,0%) образованием.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lastRenderedPageBreak/>
        <w:t xml:space="preserve">По-прежнему основным видом регистрируемых киберпреступлений являются </w:t>
      </w:r>
      <w:r w:rsidRPr="001C4D00">
        <w:rPr>
          <w:b/>
          <w:sz w:val="28"/>
          <w:szCs w:val="28"/>
        </w:rPr>
        <w:t>интернет-мошенничества.</w:t>
      </w:r>
      <w:r w:rsidRPr="001C4D00">
        <w:rPr>
          <w:sz w:val="28"/>
          <w:szCs w:val="28"/>
        </w:rPr>
        <w:t xml:space="preserve"> Злоумышленники при совершении киберпреступлений чаще всего используют популярные у граждан </w:t>
      </w:r>
      <w:r w:rsidRPr="001C4D00">
        <w:rPr>
          <w:b/>
          <w:bCs/>
          <w:sz w:val="28"/>
          <w:szCs w:val="28"/>
        </w:rPr>
        <w:t xml:space="preserve">социальные сети </w:t>
      </w:r>
      <w:r w:rsidRPr="001C4D00">
        <w:rPr>
          <w:bCs/>
          <w:sz w:val="28"/>
          <w:szCs w:val="28"/>
        </w:rPr>
        <w:t>и</w:t>
      </w:r>
      <w:r w:rsidRPr="001C4D00">
        <w:rPr>
          <w:b/>
          <w:bCs/>
          <w:sz w:val="28"/>
          <w:szCs w:val="28"/>
        </w:rPr>
        <w:t xml:space="preserve"> мессенджеры</w:t>
      </w:r>
      <w:r w:rsidRPr="001C4D00">
        <w:rPr>
          <w:bCs/>
          <w:sz w:val="28"/>
          <w:szCs w:val="28"/>
        </w:rPr>
        <w:t>, а также</w:t>
      </w:r>
      <w:r w:rsidRPr="001C4D00">
        <w:rPr>
          <w:sz w:val="28"/>
          <w:szCs w:val="28"/>
        </w:rPr>
        <w:t xml:space="preserve"> </w:t>
      </w:r>
      <w:r w:rsidRPr="001C4D00">
        <w:rPr>
          <w:b/>
          <w:sz w:val="28"/>
          <w:szCs w:val="28"/>
        </w:rPr>
        <w:t>торговые интернет-площадки</w:t>
      </w:r>
      <w:r w:rsidRPr="001C4D00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с их помощью ежедневно регистрируются мошенничества, связанные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с покупкой несуществующих товаров. При этом, преобладает так называемая </w:t>
      </w:r>
      <w:r w:rsidRPr="001C4D00">
        <w:rPr>
          <w:b/>
          <w:sz w:val="28"/>
          <w:szCs w:val="28"/>
        </w:rPr>
        <w:t>сезонность товаров</w:t>
      </w:r>
      <w:r w:rsidRPr="001C4D00">
        <w:rPr>
          <w:sz w:val="28"/>
          <w:szCs w:val="28"/>
        </w:rPr>
        <w:t xml:space="preserve">: в </w:t>
      </w:r>
      <w:r w:rsidRPr="001C4D00">
        <w:rPr>
          <w:b/>
          <w:sz w:val="28"/>
          <w:szCs w:val="28"/>
        </w:rPr>
        <w:t>летний период</w:t>
      </w:r>
      <w:r w:rsidRPr="001C4D00">
        <w:rPr>
          <w:sz w:val="28"/>
          <w:szCs w:val="28"/>
        </w:rPr>
        <w:t xml:space="preserve"> это продажа садовой мебели, качелей, детских игровых комплексов, а в </w:t>
      </w:r>
      <w:r w:rsidRPr="001C4D00">
        <w:rPr>
          <w:b/>
          <w:sz w:val="28"/>
          <w:szCs w:val="28"/>
        </w:rPr>
        <w:t>зимний период</w:t>
      </w:r>
      <w:r w:rsidRPr="001C4D00">
        <w:rPr>
          <w:sz w:val="28"/>
          <w:szCs w:val="28"/>
        </w:rPr>
        <w:t xml:space="preserve">, особенно </w:t>
      </w:r>
      <w:r w:rsidRPr="001C4D00">
        <w:rPr>
          <w:sz w:val="28"/>
          <w:szCs w:val="28"/>
        </w:rPr>
        <w:br/>
        <w:t xml:space="preserve">в преддверии праздников набирает обороты новогодняя тематика, когда граждане хотят приобрести искусственные ели, новогодние украшения </w:t>
      </w:r>
      <w:r w:rsidRPr="001C4D00">
        <w:rPr>
          <w:sz w:val="28"/>
          <w:szCs w:val="28"/>
        </w:rPr>
        <w:br/>
        <w:t xml:space="preserve">и подарки для своих близких родственников (мобильные телефоны </w:t>
      </w:r>
      <w:r w:rsidRPr="001C4D00">
        <w:rPr>
          <w:sz w:val="28"/>
          <w:szCs w:val="28"/>
        </w:rPr>
        <w:br/>
        <w:t xml:space="preserve">и прочие гаджеты). Как правило, стоимость таких </w:t>
      </w:r>
      <w:proofErr w:type="spellStart"/>
      <w:r w:rsidRPr="001C4D00">
        <w:rPr>
          <w:sz w:val="28"/>
          <w:szCs w:val="28"/>
        </w:rPr>
        <w:t>псевдотоваров</w:t>
      </w:r>
      <w:proofErr w:type="spellEnd"/>
      <w:r w:rsidRPr="001C4D00">
        <w:rPr>
          <w:sz w:val="28"/>
          <w:szCs w:val="28"/>
        </w:rPr>
        <w:t xml:space="preserve"> гораздо ниже рыночной стоимости. 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Добросовестный покупатель вносит предоплату, либо оплачивает полную стоимость приобретаемого товара и, как итог, остается и без денег,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и без покупки.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11 июня Следственным комитетом возбуждено уголовное дело </w:t>
      </w:r>
      <w:r w:rsidRPr="001C4D00">
        <w:rPr>
          <w:i/>
          <w:sz w:val="28"/>
          <w:szCs w:val="28"/>
        </w:rPr>
        <w:br/>
        <w:t xml:space="preserve">по ч. 1 ст. 209 (мошенничество) Уголовного кодекса Республики Беларусь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по заявлению медработника одного из медицинских учреждений г. Бобруйска о том, неизвестный в мессенджере «Телеграм» обманным путем,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под предлогом приобретения садовой мебели, завладел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>около 400 рублей, переведенными злоумышленнику.</w:t>
      </w:r>
    </w:p>
    <w:p w:rsidR="001C4D00" w:rsidRPr="001C4D00" w:rsidRDefault="001C4D00" w:rsidP="001C4D00">
      <w:pPr>
        <w:ind w:firstLine="709"/>
        <w:jc w:val="both"/>
        <w:rPr>
          <w:iCs/>
          <w:sz w:val="28"/>
          <w:szCs w:val="28"/>
        </w:rPr>
      </w:pPr>
      <w:r w:rsidRPr="001C4D00">
        <w:rPr>
          <w:sz w:val="28"/>
          <w:szCs w:val="28"/>
        </w:rPr>
        <w:t xml:space="preserve">По-прежнему не теряет позиций такой способ совершения преступления, как </w:t>
      </w:r>
      <w:r w:rsidRPr="001C4D00">
        <w:rPr>
          <w:b/>
          <w:bCs/>
          <w:sz w:val="28"/>
          <w:szCs w:val="28"/>
        </w:rPr>
        <w:t>«</w:t>
      </w:r>
      <w:proofErr w:type="spellStart"/>
      <w:r w:rsidRPr="001C4D00">
        <w:rPr>
          <w:b/>
          <w:bCs/>
          <w:sz w:val="28"/>
          <w:szCs w:val="28"/>
        </w:rPr>
        <w:t>вишинг</w:t>
      </w:r>
      <w:proofErr w:type="spellEnd"/>
      <w:r w:rsidRPr="001C4D00">
        <w:rPr>
          <w:b/>
          <w:bCs/>
          <w:sz w:val="28"/>
          <w:szCs w:val="28"/>
        </w:rPr>
        <w:t>»</w:t>
      </w:r>
      <w:r w:rsidRPr="001C4D00">
        <w:rPr>
          <w:sz w:val="28"/>
          <w:szCs w:val="28"/>
        </w:rPr>
        <w:t xml:space="preserve">. Так называемый разговорный жанр: когда </w:t>
      </w:r>
      <w:r w:rsidRPr="001C4D00">
        <w:rPr>
          <w:sz w:val="28"/>
          <w:szCs w:val="28"/>
        </w:rPr>
        <w:br/>
        <w:t xml:space="preserve">с человеком беседуют напрямую. Например, поступает звонок в один </w:t>
      </w:r>
      <w:r w:rsidRPr="001C4D00">
        <w:rPr>
          <w:sz w:val="28"/>
          <w:szCs w:val="28"/>
        </w:rPr>
        <w:br/>
        <w:t xml:space="preserve">из мессенджеров и звонивший представляется специалистом службы безопасности банка или сотрудником правоохранительных органов. </w:t>
      </w:r>
      <w:r w:rsidRPr="001C4D00">
        <w:rPr>
          <w:sz w:val="28"/>
          <w:szCs w:val="28"/>
        </w:rPr>
        <w:br/>
        <w:t xml:space="preserve">Его цель – получить от держателя платёжной карты конфиденциальную информацию, а вместе с тем и доступ к управлению счётом. Либо </w:t>
      </w:r>
      <w:r w:rsidRPr="001C4D00">
        <w:rPr>
          <w:sz w:val="28"/>
          <w:szCs w:val="28"/>
        </w:rPr>
        <w:br/>
        <w:t xml:space="preserve">же мотивировать человека лишиться денег самостоятельно: якобы </w:t>
      </w:r>
      <w:r w:rsidRPr="001C4D00">
        <w:rPr>
          <w:sz w:val="28"/>
          <w:szCs w:val="28"/>
        </w:rPr>
        <w:br/>
        <w:t xml:space="preserve">их задекларировать и передать </w:t>
      </w:r>
      <w:proofErr w:type="spellStart"/>
      <w:r w:rsidRPr="001C4D00">
        <w:rPr>
          <w:sz w:val="28"/>
          <w:szCs w:val="28"/>
        </w:rPr>
        <w:t>лжепредставителю</w:t>
      </w:r>
      <w:proofErr w:type="spellEnd"/>
      <w:r w:rsidRPr="001C4D00">
        <w:rPr>
          <w:sz w:val="28"/>
          <w:szCs w:val="28"/>
        </w:rPr>
        <w:t xml:space="preserve"> инспекции </w:t>
      </w:r>
      <w:r w:rsidRPr="001C4D00">
        <w:rPr>
          <w:sz w:val="28"/>
          <w:szCs w:val="28"/>
        </w:rPr>
        <w:br/>
        <w:t>по налогам и сборам или представителю Национального банка Республики Беларусь, либо перевести деньги на счёт злоумышленника.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На уловку мошенников в мае текущего года попался пенсионер </w:t>
      </w:r>
      <w:r w:rsidRPr="001C4D00">
        <w:rPr>
          <w:i/>
          <w:sz w:val="28"/>
          <w:szCs w:val="28"/>
        </w:rPr>
        <w:br/>
        <w:t>из г. Бобруйска, который в мессенджере «</w:t>
      </w:r>
      <w:r w:rsidRPr="001C4D00">
        <w:rPr>
          <w:sz w:val="28"/>
          <w:szCs w:val="28"/>
        </w:rPr>
        <w:t>Telegram</w:t>
      </w:r>
      <w:r w:rsidRPr="001C4D00">
        <w:rPr>
          <w:i/>
          <w:sz w:val="28"/>
          <w:szCs w:val="28"/>
        </w:rPr>
        <w:t xml:space="preserve">», при общении </w:t>
      </w:r>
      <w:r w:rsidRPr="001C4D00">
        <w:rPr>
          <w:i/>
          <w:sz w:val="28"/>
          <w:szCs w:val="28"/>
        </w:rPr>
        <w:br/>
        <w:t xml:space="preserve">с </w:t>
      </w:r>
      <w:proofErr w:type="spellStart"/>
      <w:r w:rsidRPr="001C4D00">
        <w:rPr>
          <w:i/>
          <w:sz w:val="28"/>
          <w:szCs w:val="28"/>
        </w:rPr>
        <w:t>лжеправоохранителем</w:t>
      </w:r>
      <w:proofErr w:type="spellEnd"/>
      <w:r w:rsidRPr="001C4D00">
        <w:rPr>
          <w:i/>
          <w:sz w:val="28"/>
          <w:szCs w:val="28"/>
        </w:rPr>
        <w:t>, под предлогом декларирования денежных средств перевел злоумышленнику более 31 000 рублей.</w:t>
      </w:r>
    </w:p>
    <w:p w:rsidR="001C4D00" w:rsidRPr="001C4D00" w:rsidRDefault="001C4D00" w:rsidP="001C4D00">
      <w:pPr>
        <w:ind w:firstLine="708"/>
        <w:jc w:val="both"/>
        <w:rPr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 xml:space="preserve">В Интернете встречаются предложения о быстром заработке путем вложения денежных средств в акции или </w:t>
      </w:r>
      <w:r w:rsidRPr="001C4D00">
        <w:rPr>
          <w:rFonts w:eastAsia="Arial"/>
          <w:b/>
          <w:color w:val="252525"/>
          <w:sz w:val="28"/>
          <w:szCs w:val="28"/>
        </w:rPr>
        <w:t>криптовалюту</w:t>
      </w:r>
      <w:r w:rsidRPr="001C4D00">
        <w:rPr>
          <w:rFonts w:eastAsia="Arial"/>
          <w:color w:val="252525"/>
          <w:sz w:val="28"/>
          <w:szCs w:val="28"/>
        </w:rPr>
        <w:t xml:space="preserve">. </w:t>
      </w:r>
    </w:p>
    <w:p w:rsidR="001C4D00" w:rsidRPr="001C4D00" w:rsidRDefault="001C4D00" w:rsidP="001C4D00">
      <w:pPr>
        <w:ind w:firstLine="708"/>
        <w:jc w:val="both"/>
        <w:rPr>
          <w:rFonts w:eastAsia="Arial"/>
          <w:color w:val="252525"/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>Зачастую под видом специалистов валютно-фондовых бирж, сферы криптовалюты и сотрудников администраций онлайн-казино скрываются мошенники.</w:t>
      </w:r>
      <w:r w:rsidRPr="001C4D00">
        <w:rPr>
          <w:sz w:val="28"/>
          <w:szCs w:val="28"/>
        </w:rPr>
        <w:t xml:space="preserve"> </w:t>
      </w:r>
      <w:r w:rsidRPr="001C4D00">
        <w:rPr>
          <w:rFonts w:eastAsia="Arial"/>
          <w:color w:val="252525"/>
          <w:sz w:val="28"/>
          <w:szCs w:val="28"/>
        </w:rPr>
        <w:t xml:space="preserve">С использованием различных мессенджеров злоумышленники создают аккаунты, где обещают доверчивым гражданам приумножить </w:t>
      </w:r>
      <w:r>
        <w:rPr>
          <w:rFonts w:eastAsia="Arial"/>
          <w:color w:val="252525"/>
          <w:sz w:val="28"/>
          <w:szCs w:val="28"/>
        </w:rPr>
        <w:br/>
      </w:r>
      <w:r w:rsidRPr="001C4D00">
        <w:rPr>
          <w:rFonts w:eastAsia="Arial"/>
          <w:color w:val="252525"/>
          <w:sz w:val="28"/>
          <w:szCs w:val="28"/>
        </w:rPr>
        <w:t>их сбережения.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2 июня Следственным комитетом возбуждено уголовное дело </w:t>
      </w:r>
      <w:r w:rsidRPr="001C4D00">
        <w:rPr>
          <w:i/>
          <w:sz w:val="28"/>
          <w:szCs w:val="28"/>
        </w:rPr>
        <w:br/>
        <w:t xml:space="preserve">по ч. 3 ст. 209 (мошенничество) Уголовного кодекса Республики Беларусь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lastRenderedPageBreak/>
        <w:t xml:space="preserve">по заявлению жителя Могилевского района, 1968 года рождения о том,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что в период с марта по 22 мая текущего года неизвестный </w:t>
      </w:r>
      <w:r w:rsidRPr="001C4D00">
        <w:rPr>
          <w:i/>
          <w:sz w:val="28"/>
          <w:szCs w:val="28"/>
        </w:rPr>
        <w:br/>
        <w:t>в мессенджерах «</w:t>
      </w:r>
      <w:proofErr w:type="spellStart"/>
      <w:r w:rsidRPr="001C4D00">
        <w:rPr>
          <w:i/>
          <w:sz w:val="28"/>
          <w:szCs w:val="28"/>
        </w:rPr>
        <w:t>WhatsApp</w:t>
      </w:r>
      <w:proofErr w:type="spellEnd"/>
      <w:r w:rsidRPr="001C4D00">
        <w:rPr>
          <w:i/>
          <w:sz w:val="28"/>
          <w:szCs w:val="28"/>
        </w:rPr>
        <w:t>» и «</w:t>
      </w:r>
      <w:proofErr w:type="spellStart"/>
      <w:r w:rsidRPr="001C4D00">
        <w:rPr>
          <w:i/>
          <w:sz w:val="28"/>
          <w:szCs w:val="28"/>
        </w:rPr>
        <w:t>Viber</w:t>
      </w:r>
      <w:proofErr w:type="spellEnd"/>
      <w:r w:rsidRPr="001C4D00">
        <w:rPr>
          <w:i/>
          <w:sz w:val="28"/>
          <w:szCs w:val="28"/>
        </w:rPr>
        <w:t xml:space="preserve">», обманным путем, под предлогом инвестирования, завладел 32 429 рублей у заявителя. </w:t>
      </w:r>
    </w:p>
    <w:p w:rsidR="001C4D00" w:rsidRPr="001C4D00" w:rsidRDefault="001C4D00" w:rsidP="001C4D00">
      <w:pPr>
        <w:widowControl w:val="0"/>
        <w:tabs>
          <w:tab w:val="left" w:pos="3108"/>
        </w:tabs>
        <w:snapToGrid w:val="0"/>
        <w:ind w:firstLine="709"/>
        <w:jc w:val="both"/>
        <w:rPr>
          <w:b/>
          <w:sz w:val="28"/>
          <w:szCs w:val="28"/>
        </w:rPr>
      </w:pPr>
      <w:r w:rsidRPr="001C4D00">
        <w:rPr>
          <w:sz w:val="28"/>
          <w:szCs w:val="28"/>
        </w:rPr>
        <w:t xml:space="preserve">В целях минимизации социального ущерба от криминальной деятельности </w:t>
      </w:r>
      <w:proofErr w:type="spellStart"/>
      <w:r w:rsidRPr="001C4D00">
        <w:rPr>
          <w:sz w:val="28"/>
          <w:szCs w:val="28"/>
        </w:rPr>
        <w:t>кибермошенников</w:t>
      </w:r>
      <w:proofErr w:type="spellEnd"/>
      <w:r w:rsidRPr="001C4D00">
        <w:rPr>
          <w:sz w:val="28"/>
          <w:szCs w:val="28"/>
        </w:rPr>
        <w:t xml:space="preserve"> в марте 2024 года правоохранительные органы получили возможность выявлять мошеннические цепочки </w:t>
      </w:r>
      <w:r w:rsidRPr="001C4D00">
        <w:rPr>
          <w:sz w:val="28"/>
          <w:szCs w:val="28"/>
        </w:rPr>
        <w:br/>
        <w:t xml:space="preserve">и таким образом останавливать вывод средств за пределы белорусской юрисдикции. В настоящий момент разработаны механизмы блокировки фишинговых ссылок и блокирования мошеннических звонков </w:t>
      </w:r>
      <w:r w:rsidRPr="001C4D00">
        <w:rPr>
          <w:sz w:val="28"/>
          <w:szCs w:val="28"/>
        </w:rPr>
        <w:br/>
        <w:t>от белорусских операторов сотовой связи.</w:t>
      </w:r>
    </w:p>
    <w:p w:rsidR="001C4D00" w:rsidRPr="001C4D00" w:rsidRDefault="001C4D00" w:rsidP="001C4D00">
      <w:pPr>
        <w:ind w:firstLine="708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В настоящее время между правоохранительными органами </w:t>
      </w:r>
      <w:r w:rsidRPr="001C4D00">
        <w:rPr>
          <w:sz w:val="28"/>
          <w:szCs w:val="28"/>
        </w:rPr>
        <w:br/>
        <w:t xml:space="preserve">и представителями банковских учреждений налажено тесное взаимодействие в части обмена информацией о проведении сомнительных денежных операций. Работники банковского сектора, проявляя гражданскую позицию, бдительность и не равнодушие зачастую обращают внимание на поведение граждан, обратившихся в банк, когда последние нервничают, находятся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на постоянной связи по телефону с мошенниками предупреждают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их о мошенниках и убеждают остановиться.</w:t>
      </w:r>
    </w:p>
    <w:p w:rsidR="001C4D00" w:rsidRPr="001C4D00" w:rsidRDefault="001C4D00" w:rsidP="001C4D00">
      <w:pPr>
        <w:ind w:firstLine="709"/>
        <w:jc w:val="both"/>
        <w:rPr>
          <w:bCs/>
          <w:sz w:val="28"/>
          <w:szCs w:val="28"/>
        </w:rPr>
      </w:pPr>
      <w:r w:rsidRPr="001C4D00">
        <w:rPr>
          <w:iCs/>
          <w:sz w:val="28"/>
          <w:szCs w:val="28"/>
        </w:rPr>
        <w:t xml:space="preserve">В области с целью повышения информированности населения </w:t>
      </w:r>
      <w:r w:rsidRPr="001C4D00">
        <w:rPr>
          <w:iCs/>
          <w:sz w:val="28"/>
          <w:szCs w:val="28"/>
        </w:rPr>
        <w:br/>
        <w:t xml:space="preserve">по тематике </w:t>
      </w:r>
      <w:r w:rsidRPr="001C4D00">
        <w:rPr>
          <w:sz w:val="28"/>
          <w:szCs w:val="28"/>
        </w:rPr>
        <w:t>противодействия киберпреступности</w:t>
      </w:r>
      <w:r w:rsidRPr="001C4D00">
        <w:rPr>
          <w:iCs/>
          <w:sz w:val="28"/>
          <w:szCs w:val="28"/>
        </w:rPr>
        <w:t xml:space="preserve"> </w:t>
      </w:r>
      <w:r w:rsidRPr="001C4D00">
        <w:rPr>
          <w:sz w:val="28"/>
          <w:szCs w:val="28"/>
        </w:rPr>
        <w:t xml:space="preserve">сотрудниками милиции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на постоянной основе проводятся широкомасштабные профилактические акции, </w:t>
      </w:r>
      <w:r w:rsidRPr="001C4D00">
        <w:rPr>
          <w:bCs/>
          <w:sz w:val="28"/>
          <w:szCs w:val="28"/>
        </w:rPr>
        <w:t xml:space="preserve">осуществляются выступления на радио, телевидении, а также </w:t>
      </w:r>
      <w:r>
        <w:rPr>
          <w:bCs/>
          <w:sz w:val="28"/>
          <w:szCs w:val="28"/>
        </w:rPr>
        <w:br/>
      </w:r>
      <w:r w:rsidRPr="001C4D00">
        <w:rPr>
          <w:bCs/>
          <w:sz w:val="28"/>
          <w:szCs w:val="28"/>
        </w:rPr>
        <w:t xml:space="preserve">в печатных изданиях. Кроме того, в глобальной сети Интернет размещаются публикации на соответствующую тематику. Проводится активная профилактическая работа в трудовых и учебных коллективах. </w:t>
      </w:r>
      <w:r w:rsidRPr="001C4D00">
        <w:rPr>
          <w:iCs/>
          <w:sz w:val="28"/>
          <w:szCs w:val="28"/>
        </w:rPr>
        <w:t xml:space="preserve">Информирование населения также </w:t>
      </w:r>
      <w:r w:rsidRPr="001C4D00">
        <w:rPr>
          <w:bCs/>
          <w:sz w:val="28"/>
          <w:szCs w:val="28"/>
        </w:rPr>
        <w:t xml:space="preserve">осуществляется и </w:t>
      </w:r>
      <w:r w:rsidRPr="001C4D00">
        <w:rPr>
          <w:sz w:val="28"/>
          <w:szCs w:val="28"/>
        </w:rPr>
        <w:t>в рабочих чатах мессенджеров предприятий и организаций всех форм собственности области, а также встречах с населением по месту жительства.</w:t>
      </w:r>
    </w:p>
    <w:p w:rsidR="001C4D00" w:rsidRPr="001C4D00" w:rsidRDefault="001C4D00" w:rsidP="001C4D00">
      <w:pPr>
        <w:ind w:left="34" w:firstLine="724"/>
        <w:jc w:val="both"/>
        <w:rPr>
          <w:i/>
          <w:iCs/>
          <w:sz w:val="28"/>
          <w:szCs w:val="28"/>
        </w:rPr>
      </w:pPr>
      <w:r w:rsidRPr="001C4D00">
        <w:rPr>
          <w:i/>
          <w:iCs/>
          <w:sz w:val="28"/>
          <w:szCs w:val="28"/>
        </w:rPr>
        <w:t xml:space="preserve">В целом сотрудниками ОВД области в ходе осуществления повседневной деятельности проведено более 55 000 индивидуальных бесед </w:t>
      </w:r>
      <w:r>
        <w:rPr>
          <w:i/>
          <w:iCs/>
          <w:sz w:val="28"/>
          <w:szCs w:val="28"/>
        </w:rPr>
        <w:br/>
      </w:r>
      <w:r w:rsidRPr="001C4D00">
        <w:rPr>
          <w:i/>
          <w:iCs/>
          <w:sz w:val="28"/>
          <w:szCs w:val="28"/>
        </w:rPr>
        <w:t>с гражданами о мерах по защите от киберпреступлений.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Как показывает практика, проведение широкомасштабной </w:t>
      </w:r>
      <w:r w:rsidRPr="001C4D00">
        <w:rPr>
          <w:sz w:val="28"/>
          <w:szCs w:val="28"/>
        </w:rPr>
        <w:br/>
        <w:t xml:space="preserve">и целенаправленной профилактической работы с населением существенно влияет на повышение цифровой грамотности и защищенности населения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от совершаемых киберпреступлений, способствует стабилизации криминогенной обстановки.</w:t>
      </w:r>
    </w:p>
    <w:p w:rsidR="001C4D00" w:rsidRPr="001C4D00" w:rsidRDefault="001C4D00" w:rsidP="001C4D00">
      <w:pPr>
        <w:spacing w:after="240"/>
        <w:ind w:firstLine="709"/>
        <w:jc w:val="both"/>
        <w:rPr>
          <w:rFonts w:eastAsia="Arial"/>
          <w:color w:val="252525"/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 xml:space="preserve">Чтобы не стать жертвой злоумышленников, УВД Могилевского облисполкома рекомендует: никогда не перечисляйте деньги незнакомым людям в Интернете. </w:t>
      </w:r>
      <w:r w:rsidRPr="001C4D00">
        <w:rPr>
          <w:bCs/>
          <w:sz w:val="28"/>
          <w:szCs w:val="28"/>
        </w:rPr>
        <w:t>Кроме того, необходимо отметить, что</w:t>
      </w:r>
      <w:r w:rsidRPr="001C4D00">
        <w:rPr>
          <w:sz w:val="28"/>
          <w:szCs w:val="28"/>
        </w:rPr>
        <w:t xml:space="preserve"> представители банка и правоохранительных органов (а также других официальных ведомств и организаций) не используют мессенджеры для общения с гражданами!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Не просят предоставить реквизиты банковских карт, иные персональные данные или оказать содействие в поимке злоумышленников путем оформления кредитов, либо перевода денег, а также не просят </w:t>
      </w:r>
      <w:r w:rsidRPr="001C4D00">
        <w:rPr>
          <w:sz w:val="28"/>
          <w:szCs w:val="28"/>
        </w:rPr>
        <w:lastRenderedPageBreak/>
        <w:t>задекларировать свои сбережения.</w:t>
      </w:r>
      <w:r w:rsidRPr="001C4D00">
        <w:rPr>
          <w:bCs/>
          <w:sz w:val="28"/>
          <w:szCs w:val="28"/>
        </w:rPr>
        <w:t xml:space="preserve"> </w:t>
      </w:r>
      <w:r w:rsidRPr="001C4D00">
        <w:rPr>
          <w:sz w:val="28"/>
          <w:szCs w:val="28"/>
        </w:rPr>
        <w:t>Если вам поступил подобный звонок – прекратите разговор и сообщите об этом в милицию!!!</w:t>
      </w:r>
    </w:p>
    <w:p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4F5B60">
        <w:rPr>
          <w:b/>
          <w:color w:val="000000"/>
          <w:sz w:val="30"/>
          <w:szCs w:val="30"/>
        </w:rPr>
        <w:t>кибермошенников</w:t>
      </w:r>
      <w:proofErr w:type="spellEnd"/>
      <w:r w:rsidRPr="004F5B60">
        <w:rPr>
          <w:b/>
          <w:color w:val="000000"/>
          <w:sz w:val="30"/>
          <w:szCs w:val="30"/>
        </w:rPr>
        <w:t>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26C4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26C42">
        <w:rPr>
          <w:b/>
          <w:i/>
          <w:color w:val="000000"/>
          <w:sz w:val="28"/>
          <w:szCs w:val="28"/>
        </w:rPr>
        <w:t>:</w:t>
      </w:r>
    </w:p>
    <w:p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</w:t>
      </w:r>
      <w:proofErr w:type="spellStart"/>
      <w:r w:rsidR="00DC5ABA">
        <w:rPr>
          <w:i/>
          <w:color w:val="000000"/>
          <w:sz w:val="28"/>
          <w:szCs w:val="28"/>
        </w:rPr>
        <w:t>антифрод</w:t>
      </w:r>
      <w:proofErr w:type="spellEnd"/>
      <w:r w:rsidR="00DC5ABA">
        <w:rPr>
          <w:i/>
          <w:color w:val="000000"/>
          <w:sz w:val="28"/>
          <w:szCs w:val="28"/>
        </w:rPr>
        <w:t>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</w:t>
      </w:r>
      <w:r w:rsidR="001C4D00">
        <w:rPr>
          <w:color w:val="000000"/>
          <w:sz w:val="30"/>
          <w:szCs w:val="30"/>
        </w:rPr>
        <w:br/>
      </w:r>
      <w:r w:rsidRPr="004F5B60">
        <w:rPr>
          <w:color w:val="000000"/>
          <w:sz w:val="30"/>
          <w:szCs w:val="30"/>
        </w:rPr>
        <w:t xml:space="preserve">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</w:t>
      </w:r>
      <w:proofErr w:type="spellStart"/>
      <w:r w:rsidR="004F5B60" w:rsidRPr="000A05DB">
        <w:rPr>
          <w:b/>
          <w:color w:val="000000"/>
          <w:sz w:val="30"/>
          <w:szCs w:val="30"/>
        </w:rPr>
        <w:t>кибермошенников</w:t>
      </w:r>
      <w:proofErr w:type="spellEnd"/>
      <w:r w:rsidR="004F5B60" w:rsidRPr="000A05DB">
        <w:rPr>
          <w:b/>
          <w:color w:val="000000"/>
          <w:sz w:val="30"/>
          <w:szCs w:val="30"/>
        </w:rPr>
        <w:t xml:space="preserve">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года наблюдается</w:t>
      </w:r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CA96E56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5467B8D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lastRenderedPageBreak/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5.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07872819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9E25EE" w:rsidRPr="0098332A" w:rsidRDefault="009E25EE" w:rsidP="009E25EE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98332A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98332A">
        <w:rPr>
          <w:b/>
          <w:bCs/>
          <w:i/>
          <w:iCs/>
          <w:color w:val="000000"/>
          <w:sz w:val="28"/>
          <w:szCs w:val="28"/>
        </w:rPr>
        <w:t xml:space="preserve"> по Могилевской области:</w:t>
      </w:r>
    </w:p>
    <w:p w:rsidR="009E25EE" w:rsidRPr="0098332A" w:rsidRDefault="009E25EE" w:rsidP="009E25EE">
      <w:pPr>
        <w:autoSpaceDE w:val="0"/>
        <w:autoSpaceDN w:val="0"/>
        <w:adjustRightInd w:val="0"/>
        <w:spacing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 xml:space="preserve">С начала 2026 года на водных объектах в Могилевской области утонуло 11 человек, в том числе 1 несовершеннолетний,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 xml:space="preserve">за аналогичный период 2025 года было 16 случаев гибели людей на воде (гибели несовершеннолетних не было). В двух случаях утонувшие находились в состоянии алкогольного опьянения, за аналогичный период 2025 года было 7 случаев, когда утонувшие находились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в состоянии алкогольного опьянения.</w:t>
      </w:r>
    </w:p>
    <w:p w:rsidR="0098332A" w:rsidRPr="0098332A" w:rsidRDefault="009E25EE" w:rsidP="009E25EE">
      <w:pPr>
        <w:autoSpaceDE w:val="0"/>
        <w:autoSpaceDN w:val="0"/>
        <w:adjustRightInd w:val="0"/>
        <w:spacing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Причин</w:t>
      </w:r>
      <w:r w:rsidR="0098332A" w:rsidRPr="0098332A">
        <w:rPr>
          <w:i/>
          <w:iCs/>
          <w:color w:val="000000"/>
          <w:sz w:val="28"/>
          <w:szCs w:val="28"/>
        </w:rPr>
        <w:t>ами несчастных случаев стали</w:t>
      </w:r>
      <w:r w:rsidRPr="0098332A">
        <w:rPr>
          <w:i/>
          <w:iCs/>
          <w:color w:val="000000"/>
          <w:sz w:val="28"/>
          <w:szCs w:val="28"/>
        </w:rPr>
        <w:t xml:space="preserve">: 5 случаев по причине падения в воду, 2 случая при рыбной ловле с берега, 1 – при купании,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1 – при принятии ванны, 2 – обстоятельства устанавливаются.</w:t>
      </w:r>
    </w:p>
    <w:p w:rsidR="009E25EE" w:rsidRPr="0098332A" w:rsidRDefault="009E25EE" w:rsidP="0098332A">
      <w:pPr>
        <w:autoSpaceDE w:val="0"/>
        <w:autoSpaceDN w:val="0"/>
        <w:adjustRightInd w:val="0"/>
        <w:spacing w:after="240"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 xml:space="preserve">Спасено на водных объектах в текущем году 16 граждан,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 xml:space="preserve">за аналогичный период прошлого года – также 16. За 2026 год </w:t>
      </w:r>
      <w:r w:rsidRPr="0098332A">
        <w:rPr>
          <w:i/>
          <w:iCs/>
          <w:color w:val="000000"/>
          <w:sz w:val="28"/>
          <w:szCs w:val="28"/>
        </w:rPr>
        <w:lastRenderedPageBreak/>
        <w:t xml:space="preserve">работниками ОСВОД спасено 13 человек (из них 11 при купании),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в т</w:t>
      </w:r>
      <w:r w:rsidR="0098332A" w:rsidRPr="0098332A">
        <w:rPr>
          <w:i/>
          <w:iCs/>
          <w:color w:val="000000"/>
          <w:sz w:val="28"/>
          <w:szCs w:val="28"/>
        </w:rPr>
        <w:t>ом числе</w:t>
      </w:r>
      <w:r w:rsidRPr="0098332A">
        <w:rPr>
          <w:i/>
          <w:iCs/>
          <w:color w:val="000000"/>
          <w:sz w:val="28"/>
          <w:szCs w:val="28"/>
        </w:rPr>
        <w:t xml:space="preserve"> 5 детей. Еще 3 чел</w:t>
      </w:r>
      <w:r w:rsidR="0098332A" w:rsidRPr="0098332A">
        <w:rPr>
          <w:i/>
          <w:iCs/>
          <w:color w:val="000000"/>
          <w:sz w:val="28"/>
          <w:szCs w:val="28"/>
        </w:rPr>
        <w:t>овека</w:t>
      </w:r>
      <w:r w:rsidRPr="0098332A">
        <w:rPr>
          <w:i/>
          <w:iCs/>
          <w:color w:val="000000"/>
          <w:sz w:val="28"/>
          <w:szCs w:val="28"/>
        </w:rPr>
        <w:t xml:space="preserve"> спасено населением, в </w:t>
      </w:r>
      <w:r w:rsidR="0098332A" w:rsidRPr="0098332A">
        <w:rPr>
          <w:i/>
          <w:iCs/>
          <w:color w:val="000000"/>
          <w:sz w:val="28"/>
          <w:szCs w:val="28"/>
        </w:rPr>
        <w:t>том числе</w:t>
      </w:r>
      <w:r w:rsidRPr="0098332A">
        <w:rPr>
          <w:i/>
          <w:iCs/>
          <w:color w:val="000000"/>
          <w:sz w:val="28"/>
          <w:szCs w:val="28"/>
        </w:rPr>
        <w:t xml:space="preserve"> 1 ребенок.</w:t>
      </w:r>
    </w:p>
    <w:p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</w:t>
      </w:r>
      <w:r w:rsidR="005D3594">
        <w:rPr>
          <w:i/>
          <w:color w:val="000000"/>
          <w:sz w:val="28"/>
          <w:szCs w:val="28"/>
        </w:rPr>
        <w:t>в</w:t>
      </w:r>
      <w:r w:rsidR="007F55FA" w:rsidRPr="007F55FA">
        <w:rPr>
          <w:i/>
          <w:color w:val="000000"/>
          <w:sz w:val="28"/>
          <w:szCs w:val="28"/>
        </w:rPr>
        <w:t xml:space="preserve">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 xml:space="preserve">представляют не только крупные водоемы, но и декоративные пруды, надувные бассейны и даже емкости </w:t>
      </w:r>
      <w:r w:rsidR="00932972" w:rsidRPr="00932972">
        <w:rPr>
          <w:color w:val="000000"/>
          <w:sz w:val="30"/>
          <w:szCs w:val="30"/>
        </w:rPr>
        <w:lastRenderedPageBreak/>
        <w:t>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</w:rPr>
        <w:drawing>
          <wp:inline distT="0" distB="0" distL="0" distR="0" wp14:anchorId="4CF6681A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:rsidR="00FE1870" w:rsidRDefault="00FE1870" w:rsidP="0098332A">
      <w:pPr>
        <w:autoSpaceDE w:val="0"/>
        <w:autoSpaceDN w:val="0"/>
        <w:adjustRightInd w:val="0"/>
        <w:spacing w:after="240"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98332A" w:rsidRPr="0098332A" w:rsidRDefault="0098332A" w:rsidP="0098332A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98332A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98332A">
        <w:rPr>
          <w:b/>
          <w:bCs/>
          <w:i/>
          <w:iCs/>
          <w:color w:val="000000"/>
          <w:sz w:val="28"/>
          <w:szCs w:val="28"/>
        </w:rPr>
        <w:t xml:space="preserve"> по Могилевской области:</w:t>
      </w:r>
    </w:p>
    <w:p w:rsidR="0098332A" w:rsidRPr="0098332A" w:rsidRDefault="0098332A" w:rsidP="00906FB0">
      <w:pPr>
        <w:autoSpaceDE w:val="0"/>
        <w:autoSpaceDN w:val="0"/>
        <w:adjustRightInd w:val="0"/>
        <w:spacing w:line="230" w:lineRule="auto"/>
        <w:ind w:left="709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С начала 2026 года в Могил</w:t>
      </w:r>
      <w:r>
        <w:rPr>
          <w:i/>
          <w:iCs/>
          <w:color w:val="000000"/>
          <w:sz w:val="28"/>
          <w:szCs w:val="28"/>
        </w:rPr>
        <w:t>е</w:t>
      </w:r>
      <w:r w:rsidRPr="0098332A">
        <w:rPr>
          <w:i/>
          <w:iCs/>
          <w:color w:val="000000"/>
          <w:sz w:val="28"/>
          <w:szCs w:val="28"/>
        </w:rPr>
        <w:t>вской области в природных экосистемах потерялись 14 человек, за аналогичный период прошлого года – 21 человек, в том числе один несовершеннолетний.</w:t>
      </w:r>
    </w:p>
    <w:p w:rsidR="0098332A" w:rsidRPr="0098332A" w:rsidRDefault="0098332A" w:rsidP="00906FB0">
      <w:pPr>
        <w:autoSpaceDE w:val="0"/>
        <w:autoSpaceDN w:val="0"/>
        <w:adjustRightInd w:val="0"/>
        <w:spacing w:after="240" w:line="230" w:lineRule="auto"/>
        <w:ind w:left="709" w:firstLine="567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</w:t>
      </w:r>
      <w:r w:rsidRPr="0098332A">
        <w:rPr>
          <w:i/>
          <w:iCs/>
          <w:color w:val="000000"/>
          <w:sz w:val="28"/>
          <w:szCs w:val="28"/>
        </w:rPr>
        <w:t xml:space="preserve">бщее количество потерявшихся в природных экосистемах </w:t>
      </w:r>
      <w:r w:rsidR="00906FB0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за 2025 год составило 72 человека, из них 2 детей.</w:t>
      </w:r>
    </w:p>
    <w:p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 xml:space="preserve">заряженный мобильный </w:t>
      </w:r>
      <w:r w:rsidR="00632A90">
        <w:rPr>
          <w:color w:val="000000"/>
          <w:sz w:val="30"/>
          <w:szCs w:val="30"/>
        </w:rPr>
        <w:lastRenderedPageBreak/>
        <w:t>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</w:rPr>
        <w:drawing>
          <wp:inline distT="0" distB="0" distL="0" distR="0" wp14:anchorId="5748102D" wp14:editId="02A17C59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</w:t>
      </w:r>
      <w:r w:rsidR="008911CE">
        <w:rPr>
          <w:color w:val="000000"/>
          <w:sz w:val="30"/>
          <w:szCs w:val="30"/>
        </w:rPr>
        <w:lastRenderedPageBreak/>
        <w:t xml:space="preserve">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:rsidR="00200F12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:rsidR="007D1419" w:rsidRDefault="007D1419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7D1419" w:rsidRDefault="007D1419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7D1419" w:rsidRDefault="007D1419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907EEA" w:rsidRPr="00870910" w:rsidRDefault="00907EEA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8.</w:t>
      </w:r>
    </w:p>
    <w:p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2D18819C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1419" w:rsidRPr="007D1419" w:rsidRDefault="007D1419" w:rsidP="007D1419">
      <w:pPr>
        <w:autoSpaceDE w:val="0"/>
        <w:autoSpaceDN w:val="0"/>
        <w:adjustRightInd w:val="0"/>
        <w:spacing w:before="240"/>
        <w:jc w:val="both"/>
        <w:rPr>
          <w:b/>
          <w:bCs/>
          <w:i/>
          <w:iCs/>
          <w:color w:val="000000"/>
          <w:spacing w:val="-6"/>
          <w:sz w:val="28"/>
          <w:szCs w:val="28"/>
        </w:rPr>
      </w:pPr>
      <w:proofErr w:type="spellStart"/>
      <w:r w:rsidRPr="007D1419">
        <w:rPr>
          <w:b/>
          <w:bCs/>
          <w:i/>
          <w:iCs/>
          <w:color w:val="000000"/>
          <w:spacing w:val="-6"/>
          <w:sz w:val="28"/>
          <w:szCs w:val="28"/>
        </w:rPr>
        <w:t>Справочно</w:t>
      </w:r>
      <w:proofErr w:type="spellEnd"/>
      <w:r w:rsidRPr="007D1419">
        <w:rPr>
          <w:b/>
          <w:bCs/>
          <w:i/>
          <w:iCs/>
          <w:color w:val="000000"/>
          <w:spacing w:val="-6"/>
          <w:sz w:val="28"/>
          <w:szCs w:val="28"/>
        </w:rPr>
        <w:t xml:space="preserve"> по Могилевской области:</w:t>
      </w:r>
    </w:p>
    <w:p w:rsidR="007D1419" w:rsidRPr="007D1419" w:rsidRDefault="007D1419" w:rsidP="00364467">
      <w:pPr>
        <w:ind w:left="709" w:firstLine="708"/>
        <w:jc w:val="both"/>
        <w:rPr>
          <w:i/>
          <w:iCs/>
          <w:sz w:val="28"/>
          <w:szCs w:val="28"/>
        </w:rPr>
      </w:pPr>
      <w:r w:rsidRPr="007D1419">
        <w:rPr>
          <w:sz w:val="28"/>
          <w:szCs w:val="28"/>
        </w:rPr>
        <w:t xml:space="preserve">Особую тревогу вызывает детский травматизм. </w:t>
      </w:r>
      <w:r w:rsidRPr="007D1419">
        <w:rPr>
          <w:i/>
          <w:iCs/>
          <w:sz w:val="28"/>
          <w:szCs w:val="28"/>
        </w:rPr>
        <w:t xml:space="preserve">С начала 2026 года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 xml:space="preserve">по 30 июня в Могилевской области произошло 23 ДТП с участием детей,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>в результате которых травмированы 26 юных участников дорожного движения, 1 погиб. По состоянию на 7 июля 2026 года количество погибших несовершеннолетних увеличилось на 1 ребенка.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Основные причины – переход проезжей части вне пешеходного перехода, неожиданный выход из-за транспортного средства, а также нахождение детей на дороге без сопровождения взрослых. </w:t>
      </w:r>
    </w:p>
    <w:p w:rsidR="007D1419" w:rsidRPr="007D1419" w:rsidRDefault="007D1419" w:rsidP="00364467">
      <w:pPr>
        <w:ind w:left="709" w:firstLine="708"/>
        <w:jc w:val="both"/>
        <w:rPr>
          <w:i/>
          <w:iCs/>
          <w:sz w:val="28"/>
          <w:szCs w:val="28"/>
        </w:rPr>
      </w:pPr>
      <w:r w:rsidRPr="007D1419">
        <w:rPr>
          <w:i/>
          <w:iCs/>
          <w:sz w:val="28"/>
          <w:szCs w:val="28"/>
        </w:rPr>
        <w:t xml:space="preserve">Так 6 июля около 16 часов 50 минут в Могилевском районе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>на автодороге Р-93 «Могилев-Бобруйск» 38-летний водитель, управляя автомобилем Ауди совершил наезд на 6-летнию девочку, которая передвигалась на велосипеде по проезжей части без сопровождения взрослых.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Деятельность ГАИ по профилактике детского травматизма строится на обучении детей Правилам дорожного движения, работе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со взрослыми и контроле на дорогах. Инспекторы приходят в школы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и сады, чтобы в доступной форме разобрать ДТП и их причины. Выступают на родительских собраниях, где объясняют статистику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и ответственность. В рамках спецмероприятий, например «Внимание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дети!», водителей обязывают двигаться с включенным ближним светом фар, чтобы быть заметнее.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>Государственная автомобильная инспекция реализует комплекс системных мер, направленных на снижение аварийности с участием уязвимых участников дорожного движения.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Проводятся целевые комплексы и Единые дни безопасности: усиление нарядов ДПС на аварийно-опасных участках, приближение постов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к пешеходным переходам и местам массового скопления граждан.</w:t>
      </w:r>
      <w:r w:rsidRPr="007D1419">
        <w:rPr>
          <w:color w:val="FF0000"/>
          <w:sz w:val="28"/>
          <w:szCs w:val="28"/>
        </w:rPr>
        <w:t xml:space="preserve"> </w:t>
      </w:r>
    </w:p>
    <w:p w:rsidR="007D1419" w:rsidRPr="007D1419" w:rsidRDefault="007D1419" w:rsidP="00364467">
      <w:pPr>
        <w:ind w:left="709" w:firstLine="708"/>
        <w:jc w:val="both"/>
        <w:rPr>
          <w:i/>
          <w:iCs/>
          <w:sz w:val="28"/>
          <w:szCs w:val="28"/>
        </w:rPr>
      </w:pPr>
      <w:r w:rsidRPr="007D1419">
        <w:rPr>
          <w:i/>
          <w:iCs/>
          <w:sz w:val="28"/>
          <w:szCs w:val="28"/>
        </w:rPr>
        <w:t xml:space="preserve">В Могилевской области с начала 2026 года и по 30 июня произошло </w:t>
      </w:r>
      <w:r w:rsidR="00364467"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 xml:space="preserve">164 ДТП, в которых 175 человек травмированы, 15 погибло. 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b/>
          <w:bCs/>
          <w:sz w:val="28"/>
          <w:szCs w:val="28"/>
        </w:rPr>
        <w:lastRenderedPageBreak/>
        <w:t xml:space="preserve">Самая частая причина </w:t>
      </w:r>
      <w:r w:rsidR="00364467">
        <w:rPr>
          <w:b/>
          <w:bCs/>
          <w:sz w:val="28"/>
          <w:szCs w:val="28"/>
        </w:rPr>
        <w:t>ДТП</w:t>
      </w:r>
      <w:r w:rsidRPr="007D1419">
        <w:rPr>
          <w:sz w:val="28"/>
          <w:szCs w:val="28"/>
        </w:rPr>
        <w:t xml:space="preserve">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не предоставление преимущества. Речь идет о ситуациях, когда один участник дорожного движения не уступает дорогу другому, у которого по правилам есть приоритет. Чаще всего это выглядит как выезд со второстепенной дороги прямо перед автомобилем, движущимся по главной дороге, или поворот налево без пропуска встречного транспорта.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b/>
          <w:bCs/>
          <w:sz w:val="28"/>
          <w:szCs w:val="28"/>
        </w:rPr>
        <w:t>Вторая большая группа риска</w:t>
      </w:r>
      <w:r w:rsidRPr="007D1419">
        <w:rPr>
          <w:sz w:val="28"/>
          <w:szCs w:val="28"/>
        </w:rPr>
        <w:t xml:space="preserve">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сами пешеходы, велосипедисты и пользователи средств персональной мобильности.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К сожалению, они становятся виновниками ДТП почти наравне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с водителями транспорта.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И </w:t>
      </w:r>
      <w:r w:rsidRPr="007D1419">
        <w:rPr>
          <w:b/>
          <w:bCs/>
          <w:sz w:val="28"/>
          <w:szCs w:val="28"/>
        </w:rPr>
        <w:t>третья группа причин</w:t>
      </w:r>
      <w:r w:rsidRPr="007D1419">
        <w:rPr>
          <w:sz w:val="28"/>
          <w:szCs w:val="28"/>
        </w:rPr>
        <w:t xml:space="preserve"> связана с сознательным или неосознанным пренебрежением правилами со стороны водителей. Сюда относятся неудачные обгоны и перестроения, когда водитель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не убедился в безопасности маневра, а также элементарная невнимательность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отвлечение на телефон, разговоры или управление автомобилем в состоянии опьянения.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Госавтоинспекция ведет системную работу по профилактике ДТП.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На наиболее аварийных участках активно используются беспилотные летательные аппараты (БПЛА) для фиксации нарушений правил обгона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и пересечения сплошной линии разметки. Задействована республиканская система мониторинга общественной безопасности.</w:t>
      </w:r>
    </w:p>
    <w:p w:rsidR="007D1419" w:rsidRPr="007D1419" w:rsidRDefault="00364467" w:rsidP="00364467">
      <w:pPr>
        <w:ind w:left="709" w:firstLine="708"/>
        <w:jc w:val="both"/>
        <w:rPr>
          <w:b/>
          <w:bCs/>
          <w:i/>
          <w:iCs/>
          <w:sz w:val="28"/>
          <w:szCs w:val="28"/>
        </w:rPr>
      </w:pPr>
      <w:r w:rsidRPr="00364467">
        <w:rPr>
          <w:b/>
          <w:bCs/>
          <w:i/>
          <w:iCs/>
          <w:sz w:val="28"/>
          <w:szCs w:val="28"/>
        </w:rPr>
        <w:t>С</w:t>
      </w:r>
      <w:r w:rsidR="007D1419" w:rsidRPr="007D1419">
        <w:rPr>
          <w:b/>
          <w:bCs/>
          <w:i/>
          <w:iCs/>
          <w:sz w:val="28"/>
          <w:szCs w:val="28"/>
        </w:rPr>
        <w:t xml:space="preserve"> 1 сентября 2025 года в Беларуси внесены изменения в Правила дорожного движения для пользователей </w:t>
      </w:r>
      <w:r>
        <w:rPr>
          <w:b/>
          <w:bCs/>
          <w:i/>
          <w:iCs/>
          <w:sz w:val="28"/>
          <w:szCs w:val="28"/>
        </w:rPr>
        <w:t>средств персональной мобильности (далее – СПМ)</w:t>
      </w:r>
      <w:r w:rsidR="007D1419" w:rsidRPr="007D1419">
        <w:rPr>
          <w:b/>
          <w:bCs/>
          <w:i/>
          <w:iCs/>
          <w:sz w:val="28"/>
          <w:szCs w:val="28"/>
        </w:rPr>
        <w:t>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rFonts w:eastAsia="Calibri"/>
          <w:sz w:val="28"/>
          <w:szCs w:val="28"/>
          <w:lang w:eastAsia="en-US"/>
        </w:rPr>
        <w:t>СПМ – средство, имеющее одно или несколько колёс, максимальную конструктивную скорость не более 25 км/ч, предназначенное для передвижения одного человека посредством использования электродвигателей.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Управлять </w:t>
      </w:r>
      <w:r w:rsidR="00364467">
        <w:rPr>
          <w:sz w:val="28"/>
          <w:szCs w:val="28"/>
        </w:rPr>
        <w:t>СПМ</w:t>
      </w:r>
      <w:r w:rsidRPr="007D1419">
        <w:rPr>
          <w:sz w:val="28"/>
          <w:szCs w:val="28"/>
        </w:rPr>
        <w:t xml:space="preserve"> разрешено с 14 лет, за исключением жилых зон. Прежде чем начать движение, запомните главное: ваша скорость напрямую влияет на безопасность окружающих. На велосипедных дорожках нельзя разгоняться быстрее 25 км/ч, а на тротуарах и вовсе необходимо сбавлять ход до 10 км/ч.</w:t>
      </w:r>
      <w:r w:rsidR="00867D1F">
        <w:rPr>
          <w:sz w:val="28"/>
          <w:szCs w:val="28"/>
          <w:lang w:val="be-BY"/>
        </w:rPr>
        <w:t xml:space="preserve"> </w:t>
      </w:r>
      <w:r w:rsidRPr="007D1419">
        <w:rPr>
          <w:sz w:val="28"/>
          <w:szCs w:val="28"/>
        </w:rPr>
        <w:t xml:space="preserve">По тротуарам разрешено двигаться, только если вес вашего устройства не превышает 35 кг. 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Пересекая проезжую часть по пешеходному переходу, </w:t>
      </w:r>
      <w:r w:rsidR="00867D1F">
        <w:rPr>
          <w:sz w:val="28"/>
          <w:szCs w:val="28"/>
          <w:lang w:val="be-BY"/>
        </w:rPr>
        <w:t xml:space="preserve">пешеходы </w:t>
      </w:r>
      <w:r w:rsidRPr="007D1419">
        <w:rPr>
          <w:sz w:val="28"/>
          <w:szCs w:val="28"/>
        </w:rPr>
        <w:t>обязаны спешиться и вести устройство рядом с собой.</w:t>
      </w:r>
      <w:r w:rsidR="00867D1F">
        <w:rPr>
          <w:sz w:val="28"/>
          <w:szCs w:val="28"/>
          <w:lang w:val="be-BY"/>
        </w:rPr>
        <w:t xml:space="preserve"> </w:t>
      </w:r>
      <w:r w:rsidRPr="007D1419">
        <w:rPr>
          <w:sz w:val="28"/>
          <w:szCs w:val="28"/>
        </w:rPr>
        <w:t xml:space="preserve">Обязательно используйте специальную экипировку: шлем, наколенники и налокотники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не прихоть, а ваша защита. Тщательно проверяйте исправность тормозов, фар и звукового сигнала. В тёмное время суток надевайте </w:t>
      </w:r>
      <w:proofErr w:type="spellStart"/>
      <w:r w:rsidRPr="007D1419">
        <w:rPr>
          <w:sz w:val="28"/>
          <w:szCs w:val="28"/>
        </w:rPr>
        <w:t>световозвращающие</w:t>
      </w:r>
      <w:proofErr w:type="spellEnd"/>
      <w:r w:rsidRPr="007D1419">
        <w:rPr>
          <w:sz w:val="28"/>
          <w:szCs w:val="28"/>
        </w:rPr>
        <w:t xml:space="preserve"> элементы, чтобы быть заметным для других участников движения.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Во время поездки сохраняйте полную концентрацию. Откажитесь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от использования телефона, постоянно смотрите по сторонам и держите безопасную дистанцию. На тротуарах и в общих зонах приоритет всегда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у пешеходов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уступайте им дорогу без споров. И помните: ни при каких </w:t>
      </w:r>
      <w:r w:rsidRPr="007D1419">
        <w:rPr>
          <w:sz w:val="28"/>
          <w:szCs w:val="28"/>
        </w:rPr>
        <w:lastRenderedPageBreak/>
        <w:t xml:space="preserve">обстоятельствах не перевозите пассажиров и не отпускайте руль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во время движения. </w:t>
      </w:r>
    </w:p>
    <w:p w:rsidR="00E949C5" w:rsidRDefault="00B22601" w:rsidP="00867D1F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>средстве персональной мобильности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</w:t>
      </w:r>
      <w:r w:rsidR="00364467">
        <w:rPr>
          <w:color w:val="000000"/>
          <w:sz w:val="30"/>
          <w:szCs w:val="30"/>
        </w:rPr>
        <w:br/>
      </w:r>
      <w:r w:rsidR="003841DB" w:rsidRPr="003841DB">
        <w:rPr>
          <w:color w:val="000000"/>
          <w:sz w:val="30"/>
          <w:szCs w:val="30"/>
        </w:rPr>
        <w:t>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D5308DB" wp14:editId="05879D5E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</w:t>
      </w:r>
      <w:proofErr w:type="spellStart"/>
      <w:r w:rsidR="00A52715" w:rsidRPr="00A52715">
        <w:rPr>
          <w:i/>
          <w:color w:val="000000"/>
          <w:sz w:val="30"/>
          <w:szCs w:val="30"/>
        </w:rPr>
        <w:t>зацепинг</w:t>
      </w:r>
      <w:proofErr w:type="spellEnd"/>
      <w:r w:rsidR="00A52715" w:rsidRPr="00A52715">
        <w:rPr>
          <w:i/>
          <w:color w:val="000000"/>
          <w:sz w:val="30"/>
          <w:szCs w:val="30"/>
        </w:rPr>
        <w:t>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</w:t>
      </w:r>
      <w:r w:rsidR="003E7E08">
        <w:rPr>
          <w:color w:val="000000"/>
          <w:sz w:val="28"/>
          <w:szCs w:val="28"/>
        </w:rPr>
        <w:t>е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D11D0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D11D06">
        <w:rPr>
          <w:b/>
          <w:i/>
          <w:color w:val="000000"/>
          <w:sz w:val="28"/>
          <w:szCs w:val="28"/>
        </w:rPr>
        <w:t>:</w:t>
      </w:r>
    </w:p>
    <w:p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. С применением </w:t>
      </w:r>
      <w:proofErr w:type="spellStart"/>
      <w:r w:rsidRPr="00D11D06">
        <w:rPr>
          <w:i/>
          <w:color w:val="000000"/>
          <w:sz w:val="28"/>
          <w:szCs w:val="28"/>
        </w:rPr>
        <w:t>иммерсивных</w:t>
      </w:r>
      <w:proofErr w:type="spellEnd"/>
      <w:r w:rsidRPr="00D11D06">
        <w:rPr>
          <w:i/>
          <w:color w:val="000000"/>
          <w:sz w:val="28"/>
          <w:szCs w:val="28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:rsid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:rsidR="001C4D00" w:rsidRDefault="001C4D00" w:rsidP="001C4D00">
      <w:pPr>
        <w:autoSpaceDE w:val="0"/>
        <w:autoSpaceDN w:val="0"/>
        <w:adjustRightInd w:val="0"/>
        <w:spacing w:after="120" w:line="280" w:lineRule="exact"/>
        <w:jc w:val="both"/>
        <w:rPr>
          <w:b/>
          <w:bCs/>
          <w:i/>
          <w:color w:val="000000"/>
          <w:sz w:val="28"/>
          <w:szCs w:val="28"/>
        </w:rPr>
      </w:pPr>
      <w:proofErr w:type="spellStart"/>
      <w:r>
        <w:rPr>
          <w:b/>
          <w:bCs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bCs/>
          <w:i/>
          <w:color w:val="000000"/>
          <w:sz w:val="28"/>
          <w:szCs w:val="28"/>
        </w:rPr>
        <w:t xml:space="preserve"> по Могилевской области:</w:t>
      </w:r>
    </w:p>
    <w:p w:rsidR="001C4D00" w:rsidRDefault="001C4D00" w:rsidP="001C4D0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>С 19 декабря 2018 года в г. Могилеве</w:t>
      </w:r>
      <w:r>
        <w:rPr>
          <w:i/>
          <w:color w:val="000000"/>
          <w:sz w:val="28"/>
          <w:szCs w:val="28"/>
        </w:rPr>
        <w:t xml:space="preserve"> действует </w:t>
      </w:r>
      <w:r w:rsidRPr="001C4D00">
        <w:rPr>
          <w:i/>
          <w:color w:val="000000"/>
          <w:sz w:val="28"/>
          <w:szCs w:val="28"/>
        </w:rPr>
        <w:t xml:space="preserve">Могилевский областной центр безопасности </w:t>
      </w:r>
      <w:r>
        <w:rPr>
          <w:i/>
          <w:color w:val="000000"/>
          <w:sz w:val="28"/>
          <w:szCs w:val="28"/>
        </w:rPr>
        <w:t>–</w:t>
      </w:r>
      <w:r w:rsidRPr="001C4D00">
        <w:rPr>
          <w:i/>
          <w:color w:val="000000"/>
          <w:sz w:val="28"/>
          <w:szCs w:val="28"/>
        </w:rPr>
        <w:t xml:space="preserve"> образовательное культурно-досуговое учреждение.</w:t>
      </w:r>
      <w:r>
        <w:rPr>
          <w:i/>
          <w:color w:val="000000"/>
          <w:sz w:val="28"/>
          <w:szCs w:val="28"/>
        </w:rPr>
        <w:t xml:space="preserve"> </w:t>
      </w:r>
    </w:p>
    <w:p w:rsidR="00D53D89" w:rsidRDefault="001C4D00" w:rsidP="001C4D0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>Центр безопасности создан с целью усиления профилактической работы, повышения уровня обучения населения правилам поведения, порядку действий и основным способам защиты от чрезвычайных ситуаций, приемам оказания первой медицинской помощи, правилам пользования коллективными и индивидуальными средствами защиты, воспитания молодежи и обучения граждан всех возрастов основам безопасности жизнедеятельности.</w:t>
      </w:r>
      <w:r w:rsidR="00D53D89">
        <w:rPr>
          <w:i/>
          <w:color w:val="000000"/>
          <w:sz w:val="28"/>
          <w:szCs w:val="28"/>
        </w:rPr>
        <w:t xml:space="preserve"> </w:t>
      </w:r>
      <w:r w:rsidR="00D53D89" w:rsidRPr="00D53D89">
        <w:rPr>
          <w:i/>
          <w:color w:val="000000"/>
          <w:sz w:val="28"/>
          <w:szCs w:val="28"/>
        </w:rPr>
        <w:t xml:space="preserve">Работа здесь ведется </w:t>
      </w:r>
      <w:r w:rsidR="00867D1F">
        <w:rPr>
          <w:i/>
          <w:color w:val="000000"/>
          <w:sz w:val="28"/>
          <w:szCs w:val="28"/>
        </w:rPr>
        <w:br/>
      </w:r>
      <w:r w:rsidR="00D53D89" w:rsidRPr="00D53D89">
        <w:rPr>
          <w:i/>
          <w:color w:val="000000"/>
          <w:sz w:val="28"/>
          <w:szCs w:val="28"/>
        </w:rPr>
        <w:t xml:space="preserve">по тематическим блокам: пожарная безопасность; поведение </w:t>
      </w:r>
      <w:r w:rsidR="00867D1F">
        <w:rPr>
          <w:i/>
          <w:color w:val="000000"/>
          <w:sz w:val="28"/>
          <w:szCs w:val="28"/>
        </w:rPr>
        <w:br/>
      </w:r>
      <w:r w:rsidR="00D53D89" w:rsidRPr="00D53D89">
        <w:rPr>
          <w:i/>
          <w:color w:val="000000"/>
          <w:sz w:val="28"/>
          <w:szCs w:val="28"/>
        </w:rPr>
        <w:t>на водоемах, в лесу, на дороге, во время грозы; оказание первой помощи; безопасность при эксплуатации электро- и газового оборудования; антикриминальный блок; радиационная и ядерная безопасность.</w:t>
      </w:r>
    </w:p>
    <w:p w:rsidR="001C4D00" w:rsidRPr="001C4D00" w:rsidRDefault="001C4D00" w:rsidP="001C4D0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 xml:space="preserve">Важной особенностью центра является </w:t>
      </w:r>
      <w:proofErr w:type="spellStart"/>
      <w:r w:rsidRPr="001C4D00">
        <w:rPr>
          <w:i/>
          <w:color w:val="000000"/>
          <w:sz w:val="28"/>
          <w:szCs w:val="28"/>
        </w:rPr>
        <w:t>безбарьерная</w:t>
      </w:r>
      <w:proofErr w:type="spellEnd"/>
      <w:r w:rsidRPr="001C4D00">
        <w:rPr>
          <w:i/>
          <w:color w:val="000000"/>
          <w:sz w:val="28"/>
          <w:szCs w:val="28"/>
        </w:rPr>
        <w:t xml:space="preserve"> среда, </w:t>
      </w:r>
      <w:r>
        <w:rPr>
          <w:i/>
          <w:color w:val="000000"/>
          <w:sz w:val="28"/>
          <w:szCs w:val="28"/>
        </w:rPr>
        <w:br/>
      </w:r>
      <w:r w:rsidRPr="001C4D00">
        <w:rPr>
          <w:i/>
          <w:color w:val="000000"/>
          <w:sz w:val="28"/>
          <w:szCs w:val="28"/>
        </w:rPr>
        <w:t>что позволяет проводить занятия с людьми с ограниченными возможностями.</w:t>
      </w:r>
    </w:p>
    <w:p w:rsidR="00D45D06" w:rsidRPr="00734ADE" w:rsidRDefault="00D45D06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:rsidR="009F15D4" w:rsidRDefault="009F15D4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inline distT="0" distB="0" distL="0" distR="0" wp14:anchorId="7E46FE42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:rsidR="006611F8" w:rsidRPr="00734ADE" w:rsidRDefault="006611F8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:rsidR="009F15D4" w:rsidRDefault="009F15D4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11.</w:t>
      </w:r>
    </w:p>
    <w:p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5C02176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lastRenderedPageBreak/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:rsidR="00343A6A" w:rsidRPr="00734ADE" w:rsidRDefault="00D45D06" w:rsidP="00F10653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</w:rPr>
        <w:drawing>
          <wp:inline distT="0" distB="0" distL="0" distR="0" wp14:anchorId="0CA3E123" wp14:editId="6222C9E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lastRenderedPageBreak/>
        <w:t>****</w:t>
      </w:r>
    </w:p>
    <w:p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</w:rPr>
        <w:drawing>
          <wp:inline distT="0" distB="0" distL="0" distR="0" wp14:anchorId="006F0255" wp14:editId="0324DC0A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1C4D00">
      <w:headerReference w:type="default" r:id="rId1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18E" w:rsidRDefault="0074218E" w:rsidP="00F27B3D">
      <w:r>
        <w:separator/>
      </w:r>
    </w:p>
  </w:endnote>
  <w:endnote w:type="continuationSeparator" w:id="0">
    <w:p w:rsidR="0074218E" w:rsidRDefault="0074218E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18E" w:rsidRDefault="0074218E" w:rsidP="00F27B3D">
      <w:r>
        <w:separator/>
      </w:r>
    </w:p>
  </w:footnote>
  <w:footnote w:type="continuationSeparator" w:id="0">
    <w:p w:rsidR="0074218E" w:rsidRDefault="0074218E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6944505"/>
      <w:docPartObj>
        <w:docPartGallery w:val="Page Numbers (Top of Page)"/>
        <w:docPartUnique/>
      </w:docPartObj>
    </w:sdtPr>
    <w:sdtEndPr/>
    <w:sdtContent>
      <w:p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C53DA8">
          <w:rPr>
            <w:noProof/>
            <w:sz w:val="22"/>
            <w:szCs w:val="22"/>
          </w:rPr>
          <w:t>19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03B"/>
    <w:rsid w:val="00155FEB"/>
    <w:rsid w:val="00161E07"/>
    <w:rsid w:val="00185F46"/>
    <w:rsid w:val="00191F05"/>
    <w:rsid w:val="001B794E"/>
    <w:rsid w:val="001C0BD6"/>
    <w:rsid w:val="001C3822"/>
    <w:rsid w:val="001C4D00"/>
    <w:rsid w:val="001C782D"/>
    <w:rsid w:val="001E236C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64467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E7E08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D3594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18E"/>
    <w:rsid w:val="00742727"/>
    <w:rsid w:val="00754026"/>
    <w:rsid w:val="0075491E"/>
    <w:rsid w:val="0075618A"/>
    <w:rsid w:val="00756E89"/>
    <w:rsid w:val="0076375C"/>
    <w:rsid w:val="00766107"/>
    <w:rsid w:val="00767747"/>
    <w:rsid w:val="00767D92"/>
    <w:rsid w:val="00787C91"/>
    <w:rsid w:val="00791017"/>
    <w:rsid w:val="007B03D7"/>
    <w:rsid w:val="007B14A4"/>
    <w:rsid w:val="007B59F5"/>
    <w:rsid w:val="007B5A3A"/>
    <w:rsid w:val="007D1419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67D1F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06FB0"/>
    <w:rsid w:val="00907EEA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332A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25E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3DA8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53D89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0653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0F7F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5439</Words>
  <Characters>31007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Веревкин Дмитрий Иванович</cp:lastModifiedBy>
  <cp:revision>2</cp:revision>
  <cp:lastPrinted>2026-07-08T11:42:00Z</cp:lastPrinted>
  <dcterms:created xsi:type="dcterms:W3CDTF">2026-07-10T13:42:00Z</dcterms:created>
  <dcterms:modified xsi:type="dcterms:W3CDTF">2026-07-10T13:42:00Z</dcterms:modified>
</cp:coreProperties>
</file>