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B0AE6">
      <w:pPr>
        <w:pStyle w:val="newncpi"/>
        <w:ind w:firstLine="0"/>
        <w:jc w:val="center"/>
        <w:divId w:val="1020475728"/>
      </w:pPr>
      <w:bookmarkStart w:id="0" w:name="_GoBack"/>
      <w:bookmarkEnd w:id="0"/>
      <w:r>
        <w:t> </w:t>
      </w:r>
    </w:p>
    <w:p w:rsidR="00000000" w:rsidRDefault="001B0AE6">
      <w:pPr>
        <w:pStyle w:val="newncpi"/>
        <w:ind w:firstLine="0"/>
        <w:jc w:val="center"/>
        <w:divId w:val="1020475728"/>
      </w:pPr>
      <w:bookmarkStart w:id="1" w:name="a4"/>
      <w:bookmarkEnd w:id="1"/>
      <w:r>
        <w:rPr>
          <w:rStyle w:val="name"/>
        </w:rPr>
        <w:t xml:space="preserve">ПОСТАНОВЛЕНИЕ </w:t>
      </w:r>
      <w:r>
        <w:rPr>
          <w:rStyle w:val="promulgator"/>
        </w:rPr>
        <w:t>МИНИСТЕРСТВА ОБРАЗОВАНИЯ РЕСПУБЛИКИ БЕЛАРУСЬ</w:t>
      </w:r>
    </w:p>
    <w:p w:rsidR="00000000" w:rsidRDefault="001B0AE6">
      <w:pPr>
        <w:pStyle w:val="newncpi"/>
        <w:spacing w:after="240"/>
        <w:ind w:firstLine="0"/>
        <w:jc w:val="center"/>
        <w:divId w:val="1020475728"/>
      </w:pPr>
      <w:r>
        <w:rPr>
          <w:rStyle w:val="datepr"/>
        </w:rPr>
        <w:t>30 ноября 2005 г.</w:t>
      </w:r>
      <w:r>
        <w:rPr>
          <w:rStyle w:val="number"/>
        </w:rPr>
        <w:t xml:space="preserve"> № 101</w:t>
      </w:r>
    </w:p>
    <w:p w:rsidR="00000000" w:rsidRDefault="001B0AE6">
      <w:pPr>
        <w:pStyle w:val="title"/>
        <w:divId w:val="1020475728"/>
      </w:pPr>
      <w:r>
        <w:rPr>
          <w:color w:val="000080"/>
        </w:rPr>
        <w:t>Об утверждении Инструкции о порядке формирования республиканского реестра молодежных и детских общественных объединений, пользующихся государственной поддержкой</w:t>
      </w:r>
    </w:p>
    <w:p w:rsidR="00000000" w:rsidRDefault="001B0AE6">
      <w:pPr>
        <w:pStyle w:val="changei"/>
        <w:divId w:val="1020475728"/>
      </w:pPr>
      <w:r>
        <w:t>Изменения и дополнения:</w:t>
      </w:r>
    </w:p>
    <w:p w:rsidR="00000000" w:rsidRDefault="001B0AE6">
      <w:pPr>
        <w:pStyle w:val="changeadd"/>
        <w:divId w:val="1020475728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 19 ноября 2007 г. № 72 (зарегистрировано в Национальном реестре - № 8/17585 от 04.12.2007 г.);</w:t>
      </w:r>
    </w:p>
    <w:p w:rsidR="00000000" w:rsidRDefault="001B0AE6">
      <w:pPr>
        <w:pStyle w:val="changeadd"/>
        <w:divId w:val="1020475728"/>
      </w:pPr>
      <w:hyperlink r:id="rId5" w:anchor="a2" w:tooltip="-" w:history="1">
        <w:r>
          <w:rPr>
            <w:rStyle w:val="a3"/>
          </w:rPr>
          <w:t>Постановление</w:t>
        </w:r>
      </w:hyperlink>
      <w:r>
        <w:t xml:space="preserve"> Министерства образования Республики Беларусь от 11 мая 2009 г. № 25 (зарегистрировано в Национальном реестре - № 8/20960 от 21.05.2009 г.);</w:t>
      </w:r>
    </w:p>
    <w:p w:rsidR="00000000" w:rsidRDefault="001B0AE6">
      <w:pPr>
        <w:pStyle w:val="changeadd"/>
        <w:divId w:val="1020475728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</w:t>
      </w:r>
      <w:r>
        <w:t>ва образования Республики Беларусь от 3 августа 2012 г. № 94 (зарегистрировано в Национальном реестре - № 8/26275 от 16.08.2012 г.)</w:t>
      </w:r>
    </w:p>
    <w:p w:rsidR="00000000" w:rsidRDefault="001B0AE6">
      <w:pPr>
        <w:pStyle w:val="preamble"/>
        <w:divId w:val="1020475728"/>
      </w:pPr>
      <w:r>
        <w:t> </w:t>
      </w:r>
    </w:p>
    <w:p w:rsidR="00000000" w:rsidRDefault="001B0AE6">
      <w:pPr>
        <w:pStyle w:val="preamble"/>
        <w:divId w:val="1020475728"/>
      </w:pPr>
      <w:r>
        <w:t xml:space="preserve">В соответствии со </w:t>
      </w:r>
      <w:hyperlink r:id="rId7" w:anchor="a1" w:tooltip="+" w:history="1">
        <w:r>
          <w:rPr>
            <w:rStyle w:val="a3"/>
          </w:rPr>
          <w:t>статьей 13</w:t>
        </w:r>
      </w:hyperlink>
      <w:r>
        <w:t xml:space="preserve"> Закона Республики Беларусь от 9 ноября 1999</w:t>
      </w:r>
      <w:r>
        <w:t xml:space="preserve"> года «О государственной поддержке молодежных и детских общественных объединений в Республике Беларусь», </w:t>
      </w:r>
      <w:hyperlink r:id="rId8" w:anchor="a1" w:tooltip="+" w:history="1">
        <w:r>
          <w:rPr>
            <w:rStyle w:val="a3"/>
          </w:rPr>
          <w:t>Положением</w:t>
        </w:r>
      </w:hyperlink>
      <w:r>
        <w:t xml:space="preserve"> о Министерстве образования Республики Беларусь, утвержденным постановлением Совета Министр</w:t>
      </w:r>
      <w:r>
        <w:t>ов Республики Беларусь от 29 октября 2001 г. № 1554, Министерство образования Республики Беларусь ПОСТАНОВЛЯЕТ:</w:t>
      </w:r>
    </w:p>
    <w:p w:rsidR="00000000" w:rsidRDefault="001B0AE6">
      <w:pPr>
        <w:pStyle w:val="newncpi"/>
        <w:divId w:val="1020475728"/>
      </w:pPr>
      <w:r>
        <w:t xml:space="preserve">Утвердить прилагаемую </w:t>
      </w:r>
      <w:hyperlink w:anchor="a2" w:tooltip="+" w:history="1">
        <w:r>
          <w:rPr>
            <w:rStyle w:val="a3"/>
          </w:rPr>
          <w:t>Инструкцию</w:t>
        </w:r>
      </w:hyperlink>
      <w:r>
        <w:t xml:space="preserve"> о порядке формирования республиканского реестра молодежных и детских общественн</w:t>
      </w:r>
      <w:r>
        <w:t>ых объединений, пользующихся государственной поддержкой.</w:t>
      </w:r>
    </w:p>
    <w:p w:rsidR="00000000" w:rsidRDefault="001B0AE6">
      <w:pPr>
        <w:pStyle w:val="newncpi"/>
        <w:divId w:val="1020475728"/>
      </w:pPr>
      <w:r>
        <w:t> </w:t>
      </w:r>
    </w:p>
    <w:p w:rsidR="00000000" w:rsidRDefault="001B0AE6">
      <w:pPr>
        <w:pStyle w:val="newncpi"/>
        <w:divId w:val="102047572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102047572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B0AE6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B0AE6">
            <w:pPr>
              <w:pStyle w:val="newncpi0"/>
              <w:jc w:val="right"/>
            </w:pPr>
            <w:r>
              <w:rPr>
                <w:rStyle w:val="pers"/>
              </w:rPr>
              <w:t>А.М.Радьков</w:t>
            </w:r>
          </w:p>
        </w:tc>
      </w:tr>
    </w:tbl>
    <w:p w:rsidR="00000000" w:rsidRDefault="001B0AE6">
      <w:pPr>
        <w:pStyle w:val="newncpi"/>
        <w:divId w:val="1020475728"/>
      </w:pPr>
      <w:r>
        <w:t> </w:t>
      </w:r>
    </w:p>
    <w:p w:rsidR="00000000" w:rsidRDefault="001B0AE6">
      <w:pPr>
        <w:pStyle w:val="newncpi"/>
        <w:divId w:val="1020475728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620"/>
        <w:gridCol w:w="3180"/>
      </w:tblGrid>
      <w:tr w:rsidR="00000000">
        <w:trPr>
          <w:divId w:val="1020475728"/>
        </w:trPr>
        <w:tc>
          <w:tcPr>
            <w:tcW w:w="35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B0AE6">
            <w:pPr>
              <w:pStyle w:val="cap1"/>
            </w:pPr>
            <w: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B0AE6">
            <w:pPr>
              <w:pStyle w:val="capu1"/>
            </w:pPr>
            <w:r>
              <w:t>УТВЕРЖДЕНО</w:t>
            </w:r>
          </w:p>
          <w:p w:rsidR="00000000" w:rsidRDefault="001B0AE6">
            <w:pPr>
              <w:pStyle w:val="cap1"/>
            </w:pPr>
            <w:hyperlink w:anchor="a4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Министерства образования</w:t>
            </w:r>
            <w:r>
              <w:br/>
              <w:t>Республики Беларусь</w:t>
            </w:r>
          </w:p>
          <w:p w:rsidR="00000000" w:rsidRDefault="001B0AE6">
            <w:pPr>
              <w:pStyle w:val="cap1"/>
            </w:pPr>
            <w:r>
              <w:t>30.11.2005 № 101</w:t>
            </w:r>
          </w:p>
          <w:p w:rsidR="00000000" w:rsidRDefault="001B0AE6">
            <w:pPr>
              <w:pStyle w:val="cap1"/>
            </w:pPr>
            <w:r>
              <w:t>(в редакции постановления</w:t>
            </w:r>
            <w:r>
              <w:br/>
            </w:r>
            <w:r>
              <w:t>Министерства образования</w:t>
            </w:r>
            <w:r>
              <w:br/>
              <w:t>Республики Беларусь</w:t>
            </w:r>
          </w:p>
          <w:p w:rsidR="00000000" w:rsidRDefault="001B0AE6">
            <w:pPr>
              <w:pStyle w:val="cap1"/>
            </w:pPr>
            <w:r>
              <w:t>11.05.2009 № 25)</w:t>
            </w:r>
          </w:p>
        </w:tc>
      </w:tr>
    </w:tbl>
    <w:p w:rsidR="00000000" w:rsidRDefault="001B0AE6">
      <w:pPr>
        <w:pStyle w:val="titleu"/>
        <w:divId w:val="1020475728"/>
      </w:pPr>
      <w:bookmarkStart w:id="2" w:name="a2"/>
      <w:bookmarkEnd w:id="2"/>
      <w:r>
        <w:t>ИНСТРУКЦИЯ</w:t>
      </w:r>
      <w:r>
        <w:br/>
        <w:t>о порядке формирования республиканского реестра молодежных и детских общественных объединений, пользующихся государственной поддержкой</w:t>
      </w:r>
    </w:p>
    <w:p w:rsidR="00000000" w:rsidRDefault="001B0AE6">
      <w:pPr>
        <w:pStyle w:val="point"/>
        <w:divId w:val="1020475728"/>
      </w:pPr>
      <w:r>
        <w:lastRenderedPageBreak/>
        <w:t>1. Инструкция о порядке формирования республика</w:t>
      </w:r>
      <w:r>
        <w:t xml:space="preserve">нского реестра молодежных и детских общественных объединений, пользующихся государственной поддержкой (далее – Инструкция), разработана в соответствии с </w:t>
      </w:r>
      <w:hyperlink r:id="rId9" w:anchor="a8" w:tooltip="+" w:history="1">
        <w:r>
          <w:rPr>
            <w:rStyle w:val="a3"/>
          </w:rPr>
          <w:t>Законом</w:t>
        </w:r>
      </w:hyperlink>
      <w:r>
        <w:t xml:space="preserve"> Республики Беларусь от 9 ноября 1999 года «О </w:t>
      </w:r>
      <w:r>
        <w:t>государственной поддержке молодежных и детских общественных объединений в Республике Беларусь» (Национальный реестр правовых актов Республики Беларусь, 1999 г., № 89, 2/80) и определяет порядок формирования и ведения Министерством образования Республики Бе</w:t>
      </w:r>
      <w:r>
        <w:t>ларусь (далее – Министерство образования) республиканского реестра молодежных и детских общественных объединений, пользующихся государственной поддержкой (далее – реестр).</w:t>
      </w:r>
    </w:p>
    <w:p w:rsidR="00000000" w:rsidRDefault="001B0AE6">
      <w:pPr>
        <w:pStyle w:val="point"/>
        <w:divId w:val="1020475728"/>
      </w:pPr>
      <w:bookmarkStart w:id="3" w:name="a9"/>
      <w:bookmarkEnd w:id="3"/>
      <w:r>
        <w:t xml:space="preserve">2. Реестр является учетным документом, содержащим список республиканских молодежных </w:t>
      </w:r>
      <w:r>
        <w:t xml:space="preserve">и детских общественных объединений, ассоциаций (союзов) молодежных и (или) детских объединений (далее – молодежное и (или) детское объединение), на которые распространяются меры государственной поддержки, предусмотренные </w:t>
      </w:r>
      <w:hyperlink r:id="rId10" w:anchor="a8" w:tooltip="+" w:history="1">
        <w:r>
          <w:rPr>
            <w:rStyle w:val="a3"/>
          </w:rPr>
          <w:t>Законом</w:t>
        </w:r>
      </w:hyperlink>
      <w:r>
        <w:t xml:space="preserve"> Республики Беларусь «О государственной поддержке молодежных и детских общественных объединений в Республике Беларусь», и ведется на бумажном носителе и в электронном виде.</w:t>
      </w:r>
    </w:p>
    <w:p w:rsidR="00000000" w:rsidRDefault="001B0AE6">
      <w:pPr>
        <w:pStyle w:val="newncpi"/>
        <w:divId w:val="1020475728"/>
      </w:pPr>
      <w:r>
        <w:t>Реестр содержит следующие сведения о молодежных и (или) детск</w:t>
      </w:r>
      <w:r>
        <w:t>их объединениях:</w:t>
      </w:r>
    </w:p>
    <w:p w:rsidR="00000000" w:rsidRDefault="001B0AE6">
      <w:pPr>
        <w:pStyle w:val="newncpi"/>
        <w:divId w:val="1020475728"/>
      </w:pPr>
      <w:r>
        <w:t>полное название молодежного и (или) детского объединения;</w:t>
      </w:r>
    </w:p>
    <w:p w:rsidR="00000000" w:rsidRDefault="001B0AE6">
      <w:pPr>
        <w:pStyle w:val="newncpi"/>
        <w:divId w:val="1020475728"/>
      </w:pPr>
      <w:r>
        <w:t>юридический адрес молодежного и (или) детского объединения (место нахождения руководящего органа);</w:t>
      </w:r>
    </w:p>
    <w:p w:rsidR="00000000" w:rsidRDefault="001B0AE6">
      <w:pPr>
        <w:pStyle w:val="newncpi"/>
        <w:divId w:val="1020475728"/>
      </w:pPr>
      <w:r>
        <w:t>фамилию, собственное имя, отчество руководителя молодежного и (или) детского объед</w:t>
      </w:r>
      <w:r>
        <w:t>инения;</w:t>
      </w:r>
    </w:p>
    <w:p w:rsidR="00000000" w:rsidRDefault="001B0AE6">
      <w:pPr>
        <w:pStyle w:val="newncpi"/>
        <w:divId w:val="1020475728"/>
      </w:pPr>
      <w:r>
        <w:t>цели, задачи, предмет и методы деятельности молодежного и (или) детского объединения;</w:t>
      </w:r>
    </w:p>
    <w:p w:rsidR="00000000" w:rsidRDefault="001B0AE6">
      <w:pPr>
        <w:pStyle w:val="newncpi"/>
        <w:divId w:val="1020475728"/>
      </w:pPr>
      <w:r>
        <w:t>структуру молодежного и (или) детского объединения, его организационные структуры;</w:t>
      </w:r>
    </w:p>
    <w:p w:rsidR="00000000" w:rsidRDefault="001B0AE6">
      <w:pPr>
        <w:pStyle w:val="newncpi"/>
        <w:divId w:val="1020475728"/>
      </w:pPr>
      <w:r>
        <w:t>количественный состав членов молодежного и (или) детского объединения;</w:t>
      </w:r>
    </w:p>
    <w:p w:rsidR="00000000" w:rsidRDefault="001B0AE6">
      <w:pPr>
        <w:pStyle w:val="newncpi"/>
        <w:divId w:val="1020475728"/>
      </w:pPr>
      <w:r>
        <w:t>дату и р</w:t>
      </w:r>
      <w:r>
        <w:t>егистрационный номер приказа Министерства образования о включении в реестр;</w:t>
      </w:r>
    </w:p>
    <w:p w:rsidR="00000000" w:rsidRDefault="001B0AE6">
      <w:pPr>
        <w:pStyle w:val="newncpi"/>
        <w:divId w:val="1020475728"/>
      </w:pPr>
      <w:r>
        <w:t>контактные телефоны молодежного и (или) детского объединения;</w:t>
      </w:r>
    </w:p>
    <w:p w:rsidR="00000000" w:rsidRDefault="001B0AE6">
      <w:pPr>
        <w:pStyle w:val="newncpi"/>
        <w:divId w:val="1020475728"/>
      </w:pPr>
      <w:r>
        <w:t>информацию о деятельности молодежного и (или) детского объединения за прошедший год.</w:t>
      </w:r>
    </w:p>
    <w:p w:rsidR="00000000" w:rsidRDefault="001B0AE6">
      <w:pPr>
        <w:pStyle w:val="point"/>
        <w:divId w:val="1020475728"/>
      </w:pPr>
      <w:r>
        <w:t>3. Молодежное и (или) детское объ</w:t>
      </w:r>
      <w:r>
        <w:t xml:space="preserve">единение, ходатайствующее о его включении в реестр, направляет в Министерство образования документы, предусмотренные </w:t>
      </w:r>
      <w:hyperlink r:id="rId11" w:anchor="a183" w:tooltip="+" w:history="1">
        <w:r>
          <w:rPr>
            <w:rStyle w:val="a3"/>
          </w:rPr>
          <w:t>пунктом 11.4</w:t>
        </w:r>
      </w:hyperlink>
      <w:r>
        <w:t xml:space="preserve"> единого перечня административных процедур, осуществляемых государственн</w:t>
      </w:r>
      <w:r>
        <w:t>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 г. № 156 «Об утверждении единого перечня административных процедур, осуще</w:t>
      </w:r>
      <w:r>
        <w:t>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 г. № 193 и признании утратившими силу некот</w:t>
      </w:r>
      <w:r>
        <w:t>орых постановлений Совета Министров Республики Беларусь» (Национальный реестр правовых актов Республики Беларусь, 2012 г., № 35, 5/35330) (далее – единый перечень административных процедур).</w:t>
      </w:r>
    </w:p>
    <w:p w:rsidR="00000000" w:rsidRDefault="001B0AE6">
      <w:pPr>
        <w:pStyle w:val="newncpi"/>
        <w:divId w:val="1020475728"/>
      </w:pPr>
      <w:r>
        <w:t>Заявление о включении в республиканский реестр молодежных и детск</w:t>
      </w:r>
      <w:r>
        <w:t xml:space="preserve">их общественных объединений, пользующихся государственной поддержкой, оформляется по форме согласно </w:t>
      </w:r>
      <w:hyperlink w:anchor="a8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1B0AE6">
      <w:pPr>
        <w:pStyle w:val="newncpi"/>
        <w:divId w:val="1020475728"/>
      </w:pPr>
      <w:r>
        <w:t>Министерство образования отказывает в принятии заявления о включении в реестр в случаях и в порядке, предусмотре</w:t>
      </w:r>
      <w:r>
        <w:t xml:space="preserve">нных </w:t>
      </w:r>
      <w:hyperlink r:id="rId12" w:anchor="a192" w:tooltip="+" w:history="1">
        <w:r>
          <w:rPr>
            <w:rStyle w:val="a3"/>
          </w:rPr>
          <w:t>статьей 17</w:t>
        </w:r>
      </w:hyperlink>
      <w:r>
        <w:t xml:space="preserve"> Закона Республики Беларусь от 28 октября 2008 года «Об основах административных процедур» (Национальный реестр правовых актов Республики Беларусь, 2008 г., № 264, 2/1530).</w:t>
      </w:r>
    </w:p>
    <w:p w:rsidR="00000000" w:rsidRDefault="001B0AE6">
      <w:pPr>
        <w:pStyle w:val="point"/>
        <w:divId w:val="1020475728"/>
      </w:pPr>
      <w:r>
        <w:lastRenderedPageBreak/>
        <w:t>4. На основан</w:t>
      </w:r>
      <w:r>
        <w:t>ии поданных документов управление по делам молодежи Министерства образования дает заключение о возможности включения в реестр молодежного и (или) детского объединения.</w:t>
      </w:r>
    </w:p>
    <w:p w:rsidR="00000000" w:rsidRDefault="001B0AE6">
      <w:pPr>
        <w:pStyle w:val="point"/>
        <w:divId w:val="1020475728"/>
      </w:pPr>
      <w:r>
        <w:t>5. </w:t>
      </w:r>
      <w:r>
        <w:t xml:space="preserve">Молодежному и (или) детскому объединению может быть отказано во включении в реестр в случаях, предусмотренных </w:t>
      </w:r>
      <w:hyperlink r:id="rId13" w:anchor="a35" w:tooltip="+" w:history="1">
        <w:r>
          <w:rPr>
            <w:rStyle w:val="a3"/>
          </w:rPr>
          <w:t>статьей 25</w:t>
        </w:r>
      </w:hyperlink>
      <w:r>
        <w:t xml:space="preserve"> Закона Республики Беларусь «Об основах административных процедур».</w:t>
      </w:r>
    </w:p>
    <w:p w:rsidR="00000000" w:rsidRDefault="001B0AE6">
      <w:pPr>
        <w:pStyle w:val="point"/>
        <w:divId w:val="1020475728"/>
      </w:pPr>
      <w:r>
        <w:t>6. Решение о вк</w:t>
      </w:r>
      <w:r>
        <w:t xml:space="preserve">лючении в реестр принимается коллегией Министерства образования, оформляется в установленном порядке приказом с внесением соответствующих сведений в реестр в срок, определенный </w:t>
      </w:r>
      <w:hyperlink r:id="rId14" w:anchor="a183" w:tooltip="+" w:history="1">
        <w:r>
          <w:rPr>
            <w:rStyle w:val="a3"/>
          </w:rPr>
          <w:t>пунктом 11.4</w:t>
        </w:r>
      </w:hyperlink>
      <w:r>
        <w:t xml:space="preserve"> </w:t>
      </w:r>
      <w:r>
        <w:t>единого перечня административных процедур.</w:t>
      </w:r>
    </w:p>
    <w:p w:rsidR="00000000" w:rsidRDefault="001B0AE6">
      <w:pPr>
        <w:pStyle w:val="point"/>
        <w:divId w:val="1020475728"/>
      </w:pPr>
      <w:r>
        <w:t>7. Министерство образования не позднее пяти дней со дня принятия решения информирует молодежное и (или) детское объединение о принятом решении письмом за подписью заместителя Министра образования Республики Белару</w:t>
      </w:r>
      <w:r>
        <w:t>сь, отвечающего за соответствующее направление деятельности.</w:t>
      </w:r>
    </w:p>
    <w:p w:rsidR="00000000" w:rsidRDefault="001B0AE6">
      <w:pPr>
        <w:pStyle w:val="point"/>
        <w:divId w:val="1020475728"/>
      </w:pPr>
      <w:r>
        <w:t>8. Молодежное и (или) детское объединение вправе заявить о своем исключении из реестра.</w:t>
      </w:r>
    </w:p>
    <w:p w:rsidR="00000000" w:rsidRDefault="001B0AE6">
      <w:pPr>
        <w:pStyle w:val="newncpi"/>
        <w:divId w:val="1020475728"/>
      </w:pPr>
      <w:r>
        <w:t> </w:t>
      </w:r>
    </w:p>
    <w:p w:rsidR="00000000" w:rsidRDefault="001B0AE6">
      <w:pPr>
        <w:pStyle w:val="newncpi"/>
        <w:divId w:val="1505244099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817"/>
        <w:gridCol w:w="4995"/>
      </w:tblGrid>
      <w:tr w:rsidR="00000000">
        <w:trPr>
          <w:divId w:val="1505244099"/>
        </w:trPr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B0AE6">
            <w:pPr>
              <w:pStyle w:val="newncpi"/>
            </w:pPr>
            <w:r>
              <w:t> 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B0AE6">
            <w:pPr>
              <w:pStyle w:val="append1"/>
            </w:pPr>
            <w:bookmarkStart w:id="4" w:name="a8"/>
            <w:bookmarkEnd w:id="4"/>
            <w:r>
              <w:t>Приложение</w:t>
            </w:r>
          </w:p>
          <w:p w:rsidR="00000000" w:rsidRDefault="001B0AE6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 порядке формирования</w:t>
            </w:r>
            <w:r>
              <w:br/>
              <w:t>республиканского реест</w:t>
            </w:r>
            <w:r>
              <w:t>ра молодежных</w:t>
            </w:r>
            <w:r>
              <w:br/>
              <w:t>и детских общественных объединений,</w:t>
            </w:r>
            <w:r>
              <w:br/>
              <w:t xml:space="preserve">пользующихся государственной поддержкой </w:t>
            </w:r>
          </w:p>
        </w:tc>
      </w:tr>
    </w:tbl>
    <w:p w:rsidR="00000000" w:rsidRDefault="001B0AE6">
      <w:pPr>
        <w:pStyle w:val="begform"/>
        <w:divId w:val="1505244099"/>
      </w:pPr>
      <w:r>
        <w:t> </w:t>
      </w:r>
    </w:p>
    <w:p w:rsidR="00000000" w:rsidRDefault="001B0AE6">
      <w:pPr>
        <w:pStyle w:val="onestring"/>
        <w:divId w:val="1505244099"/>
      </w:pPr>
      <w:bookmarkStart w:id="5" w:name="a6"/>
      <w:bookmarkEnd w:id="5"/>
      <w:r>
        <w:t>Форма</w:t>
      </w:r>
    </w:p>
    <w:p w:rsidR="00000000" w:rsidRDefault="001B0AE6">
      <w:pPr>
        <w:pStyle w:val="titlep"/>
        <w:divId w:val="1505244099"/>
      </w:pPr>
      <w:hyperlink r:id="rId15" w:tooltip="-" w:history="1">
        <w:r>
          <w:rPr>
            <w:rStyle w:val="a3"/>
          </w:rPr>
          <w:t>ЗАЯВЛЕНИЕ</w:t>
        </w:r>
      </w:hyperlink>
      <w:r>
        <w:br/>
        <w:t>о включении в республиканский реестр молодежных и детских общественных объединений, пользующихся госуда</w:t>
      </w:r>
      <w:r>
        <w:t>рственной поддержкой</w:t>
      </w:r>
    </w:p>
    <w:p w:rsidR="00000000" w:rsidRDefault="001B0AE6">
      <w:pPr>
        <w:pStyle w:val="newncpi"/>
        <w:divId w:val="1505244099"/>
      </w:pPr>
      <w:r>
        <w:t>Молодежное и (или) детское объединение ____________________________________</w:t>
      </w:r>
    </w:p>
    <w:p w:rsidR="00000000" w:rsidRDefault="001B0AE6">
      <w:pPr>
        <w:pStyle w:val="undline"/>
        <w:ind w:firstLine="5999"/>
        <w:divId w:val="1505244099"/>
      </w:pPr>
      <w:r>
        <w:t>(полное название)</w:t>
      </w:r>
    </w:p>
    <w:p w:rsidR="00000000" w:rsidRDefault="001B0AE6">
      <w:pPr>
        <w:pStyle w:val="newncpi0"/>
        <w:divId w:val="1505244099"/>
      </w:pPr>
      <w:r>
        <w:t>ходатайствует о включении в республиканский реестр молодежных и детских общественных объединений, пользующихся государственной поддержкой.</w:t>
      </w:r>
    </w:p>
    <w:p w:rsidR="00000000" w:rsidRDefault="001B0AE6">
      <w:pPr>
        <w:pStyle w:val="newncpi"/>
        <w:divId w:val="1505244099"/>
      </w:pPr>
      <w:r>
        <w:t>На</w:t>
      </w:r>
      <w:r>
        <w:t>личие организационных структур с указанием места нахождения _____________________________________________________________________________</w:t>
      </w:r>
    </w:p>
    <w:p w:rsidR="00000000" w:rsidRDefault="001B0AE6">
      <w:pPr>
        <w:pStyle w:val="newncpi"/>
        <w:divId w:val="1505244099"/>
      </w:pPr>
      <w:r>
        <w:t>Количественный состав членов _____________________________________________</w:t>
      </w:r>
    </w:p>
    <w:p w:rsidR="00000000" w:rsidRDefault="001B0AE6">
      <w:pPr>
        <w:pStyle w:val="newncpi"/>
        <w:divId w:val="1505244099"/>
      </w:pPr>
      <w:r>
        <w:t>Юридический адрес молодежного и (или) детск</w:t>
      </w:r>
      <w:r>
        <w:t>ого объединения (место нахождения руководящего органа) __________________________________________________________</w:t>
      </w:r>
    </w:p>
    <w:p w:rsidR="00000000" w:rsidRDefault="001B0AE6">
      <w:pPr>
        <w:pStyle w:val="newncpi"/>
        <w:divId w:val="1505244099"/>
      </w:pPr>
      <w:r>
        <w:t>Фамилия, собственное имя, отчество руководителя молодежного и (или) детского объединения, контактный телефон _________________________________</w:t>
      </w:r>
      <w:r>
        <w:t>______________</w:t>
      </w:r>
    </w:p>
    <w:p w:rsidR="00000000" w:rsidRDefault="001B0AE6">
      <w:pPr>
        <w:pStyle w:val="newncpi"/>
        <w:divId w:val="1505244099"/>
      </w:pPr>
      <w:r>
        <w:t> </w:t>
      </w:r>
    </w:p>
    <w:p w:rsidR="00000000" w:rsidRDefault="001B0AE6">
      <w:pPr>
        <w:pStyle w:val="newncpi"/>
        <w:divId w:val="1505244099"/>
      </w:pPr>
      <w:r>
        <w:t>Приложение: проект (программа), которым предусматривается предоставление социальных услуг не менее чем на 300 детей и (или) молодых граждан.</w:t>
      </w:r>
    </w:p>
    <w:p w:rsidR="00000000" w:rsidRDefault="001B0AE6">
      <w:pPr>
        <w:pStyle w:val="newncpi"/>
        <w:divId w:val="1505244099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10"/>
        <w:gridCol w:w="1228"/>
        <w:gridCol w:w="2874"/>
      </w:tblGrid>
      <w:tr w:rsidR="00000000">
        <w:trPr>
          <w:divId w:val="1505244099"/>
        </w:trPr>
        <w:tc>
          <w:tcPr>
            <w:tcW w:w="31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B0AE6">
            <w:pPr>
              <w:pStyle w:val="newncpi0"/>
            </w:pPr>
            <w:r>
              <w:lastRenderedPageBreak/>
              <w:t>Руководитель объединения _______________________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B0AE6">
            <w:pPr>
              <w:pStyle w:val="newncpi0"/>
            </w:pPr>
            <w: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B0AE6">
            <w:pPr>
              <w:pStyle w:val="newncpi0"/>
              <w:jc w:val="center"/>
            </w:pPr>
            <w:r>
              <w:t>___________________</w:t>
            </w:r>
          </w:p>
        </w:tc>
      </w:tr>
      <w:tr w:rsidR="00000000">
        <w:trPr>
          <w:divId w:val="1505244099"/>
          <w:trHeight w:val="240"/>
        </w:trPr>
        <w:tc>
          <w:tcPr>
            <w:tcW w:w="31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B0AE6">
            <w:pPr>
              <w:pStyle w:val="undline"/>
              <w:ind w:firstLine="3362"/>
            </w:pPr>
            <w:r>
              <w:t>(должность, подпись)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B0AE6">
            <w:pPr>
              <w:pStyle w:val="table10"/>
            </w:pPr>
            <w: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B0AE6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000000">
        <w:trPr>
          <w:divId w:val="1505244099"/>
        </w:trPr>
        <w:tc>
          <w:tcPr>
            <w:tcW w:w="31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B0AE6">
            <w:pPr>
              <w:pStyle w:val="newncpi0"/>
              <w:ind w:firstLine="4440"/>
            </w:pPr>
            <w:r>
              <w:t xml:space="preserve">М.П. 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B0AE6">
            <w:pPr>
              <w:pStyle w:val="table10"/>
            </w:pPr>
            <w:r>
              <w:t> 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B0AE6">
            <w:pPr>
              <w:pStyle w:val="table10"/>
            </w:pPr>
            <w:r>
              <w:t> </w:t>
            </w:r>
          </w:p>
        </w:tc>
      </w:tr>
    </w:tbl>
    <w:p w:rsidR="00000000" w:rsidRDefault="001B0AE6">
      <w:pPr>
        <w:pStyle w:val="endform"/>
        <w:divId w:val="150524409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5589787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B0AE6"/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B0AE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1B0AE6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1B0AE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B0AE6" w:rsidRDefault="001B0AE6">
      <w:pPr>
        <w:pStyle w:val="newncpi"/>
      </w:pPr>
      <w:r>
        <w:t> </w:t>
      </w:r>
    </w:p>
    <w:sectPr w:rsidR="001B0AE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74"/>
    <w:rsid w:val="001B0AE6"/>
    <w:rsid w:val="00274959"/>
    <w:rsid w:val="00EA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3EA81-A222-45F2-8F20-C7FD3869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39127&amp;a=1" TargetMode="External"/><Relationship Id="rId13" Type="http://schemas.openxmlformats.org/officeDocument/2006/relationships/hyperlink" Target="file:///C:\Users\Admin\Downloads\tx.dll%3fd=144501&amp;a=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ownloads\tx.dll%3fd=32051&amp;a=1" TargetMode="External"/><Relationship Id="rId12" Type="http://schemas.openxmlformats.org/officeDocument/2006/relationships/hyperlink" Target="file:///C:\Users\Admin\Downloads\tx.dll%3fd=144501&amp;a=19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244307&amp;a=1" TargetMode="External"/><Relationship Id="rId11" Type="http://schemas.openxmlformats.org/officeDocument/2006/relationships/hyperlink" Target="file:///C:\Users\Admin\Downloads\tx.dll%3fd=233158&amp;a=183" TargetMode="External"/><Relationship Id="rId5" Type="http://schemas.openxmlformats.org/officeDocument/2006/relationships/hyperlink" Target="file:///C:\Users\Admin\Downloads\tx.dll%3fd=161110&amp;a=2" TargetMode="External"/><Relationship Id="rId15" Type="http://schemas.openxmlformats.org/officeDocument/2006/relationships/hyperlink" Target="file:///C:\Users\Admin\Downloads\tx.dll%3fd=166792.xls" TargetMode="External"/><Relationship Id="rId10" Type="http://schemas.openxmlformats.org/officeDocument/2006/relationships/hyperlink" Target="file:///C:\Users\Admin\Downloads\tx.dll%3fd=32051&amp;a=8" TargetMode="External"/><Relationship Id="rId4" Type="http://schemas.openxmlformats.org/officeDocument/2006/relationships/hyperlink" Target="file:///C:\Users\Admin\Downloads\tx.dll%3fd=110545&amp;a=1" TargetMode="External"/><Relationship Id="rId9" Type="http://schemas.openxmlformats.org/officeDocument/2006/relationships/hyperlink" Target="file:///C:\Users\Admin\Downloads\tx.dll%3fd=32051&amp;a=8" TargetMode="External"/><Relationship Id="rId14" Type="http://schemas.openxmlformats.org/officeDocument/2006/relationships/hyperlink" Target="file:///C:\Users\Admin\Downloads\tx.dll%3fd=233158&amp;a=1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2022-12-05T09:12:00Z</dcterms:created>
  <dcterms:modified xsi:type="dcterms:W3CDTF">2022-12-05T09:12:00Z</dcterms:modified>
</cp:coreProperties>
</file>